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D2141" w14:textId="36FA2ED0" w:rsidR="00603B71" w:rsidRDefault="001D222D">
      <w:r>
        <w:rPr>
          <w:noProof/>
        </w:rPr>
        <w:drawing>
          <wp:inline distT="0" distB="0" distL="0" distR="0" wp14:anchorId="4DF5329E" wp14:editId="01F3AF89">
            <wp:extent cx="6356985" cy="8991055"/>
            <wp:effectExtent l="0" t="0" r="571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358571" cy="8993298"/>
                    </a:xfrm>
                    <a:prstGeom prst="rect">
                      <a:avLst/>
                    </a:prstGeom>
                    <a:noFill/>
                    <a:ln>
                      <a:noFill/>
                    </a:ln>
                  </pic:spPr>
                </pic:pic>
              </a:graphicData>
            </a:graphic>
          </wp:inline>
        </w:drawing>
      </w:r>
    </w:p>
    <w:p w14:paraId="30230352"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lastRenderedPageBreak/>
        <w:t xml:space="preserve">48,1%, або 212 учнів) вважають, що випадки </w:t>
      </w:r>
      <w:proofErr w:type="spellStart"/>
      <w:r w:rsidRPr="00B20924">
        <w:rPr>
          <w:rFonts w:ascii="Times New Roman" w:hAnsi="Times New Roman" w:cs="Times New Roman"/>
          <w:sz w:val="28"/>
          <w:szCs w:val="28"/>
        </w:rPr>
        <w:t>булінгу</w:t>
      </w:r>
      <w:proofErr w:type="spellEnd"/>
      <w:r w:rsidRPr="00B20924">
        <w:rPr>
          <w:rFonts w:ascii="Times New Roman" w:hAnsi="Times New Roman" w:cs="Times New Roman"/>
          <w:sz w:val="28"/>
          <w:szCs w:val="28"/>
        </w:rPr>
        <w:t xml:space="preserve"> в закладі освіти трапляються.</w:t>
      </w:r>
    </w:p>
    <w:p w14:paraId="4A432E31"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Учні зазначають, що загалом почуваються безпечно у закладі освіти. Водночас результати опитування свідчать про наявність окремих випадків словесних образ, насмішок, неприязного ставлення та соціального виключення.</w:t>
      </w:r>
    </w:p>
    <w:p w14:paraId="0E4FD9A2" w14:textId="77777777" w:rsidR="001D222D" w:rsidRPr="00B20924" w:rsidRDefault="001D222D" w:rsidP="001D222D">
      <w:pPr>
        <w:spacing w:line="360" w:lineRule="auto"/>
        <w:jc w:val="both"/>
        <w:rPr>
          <w:rFonts w:ascii="Times New Roman" w:hAnsi="Times New Roman" w:cs="Times New Roman"/>
          <w:i/>
          <w:iCs/>
          <w:sz w:val="28"/>
          <w:szCs w:val="28"/>
        </w:rPr>
      </w:pPr>
      <w:r w:rsidRPr="00B20924">
        <w:rPr>
          <w:rFonts w:ascii="Times New Roman" w:hAnsi="Times New Roman" w:cs="Times New Roman"/>
          <w:i/>
          <w:iCs/>
          <w:sz w:val="28"/>
          <w:szCs w:val="28"/>
        </w:rPr>
        <w:t xml:space="preserve">Найпоширенішими проявами </w:t>
      </w:r>
      <w:proofErr w:type="spellStart"/>
      <w:r w:rsidRPr="00B20924">
        <w:rPr>
          <w:rFonts w:ascii="Times New Roman" w:hAnsi="Times New Roman" w:cs="Times New Roman"/>
          <w:i/>
          <w:iCs/>
          <w:sz w:val="28"/>
          <w:szCs w:val="28"/>
        </w:rPr>
        <w:t>булінгу</w:t>
      </w:r>
      <w:proofErr w:type="spellEnd"/>
      <w:r w:rsidRPr="00B20924">
        <w:rPr>
          <w:rFonts w:ascii="Times New Roman" w:hAnsi="Times New Roman" w:cs="Times New Roman"/>
          <w:i/>
          <w:iCs/>
          <w:sz w:val="28"/>
          <w:szCs w:val="28"/>
        </w:rPr>
        <w:t>, за відповідями учнів, є:</w:t>
      </w:r>
    </w:p>
    <w:p w14:paraId="285CC870"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образи та образливі висловлювання – 19,0%;</w:t>
      </w:r>
    </w:p>
    <w:p w14:paraId="0A822717"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глузування та висміювання – 14,5%;</w:t>
      </w:r>
    </w:p>
    <w:p w14:paraId="3E224BE3"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використання образливих прізвиськ – 7,3%;</w:t>
      </w:r>
    </w:p>
    <w:p w14:paraId="44C61596"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фізична агресія (штовхання, побиття) – 4,1%;</w:t>
      </w:r>
    </w:p>
    <w:p w14:paraId="7E36F853"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словесні натяки сексуального характеру – 1,8%.</w:t>
      </w:r>
    </w:p>
    <w:p w14:paraId="1DE18A61" w14:textId="77777777" w:rsidR="001D222D" w:rsidRPr="00B20924" w:rsidRDefault="001D222D" w:rsidP="001D222D">
      <w:pPr>
        <w:spacing w:line="360" w:lineRule="auto"/>
        <w:jc w:val="both"/>
        <w:rPr>
          <w:rFonts w:ascii="Times New Roman" w:hAnsi="Times New Roman" w:cs="Times New Roman"/>
          <w:i/>
          <w:iCs/>
          <w:sz w:val="28"/>
          <w:szCs w:val="28"/>
        </w:rPr>
      </w:pPr>
      <w:r w:rsidRPr="00B20924">
        <w:rPr>
          <w:rFonts w:ascii="Times New Roman" w:hAnsi="Times New Roman" w:cs="Times New Roman"/>
          <w:i/>
          <w:iCs/>
          <w:sz w:val="28"/>
          <w:szCs w:val="28"/>
        </w:rPr>
        <w:t>Більше половини опитаних (53,3%) зазначили, що не стикалися з жодними проявами приниження.</w:t>
      </w:r>
    </w:p>
    <w:p w14:paraId="70867963"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xml:space="preserve">За результатами анкетування встановлено, що найчастіше </w:t>
      </w:r>
      <w:proofErr w:type="spellStart"/>
      <w:r w:rsidRPr="00B20924">
        <w:rPr>
          <w:rFonts w:ascii="Times New Roman" w:hAnsi="Times New Roman" w:cs="Times New Roman"/>
          <w:sz w:val="28"/>
          <w:szCs w:val="28"/>
        </w:rPr>
        <w:t>булінг</w:t>
      </w:r>
      <w:proofErr w:type="spellEnd"/>
      <w:r w:rsidRPr="00B20924">
        <w:rPr>
          <w:rFonts w:ascii="Times New Roman" w:hAnsi="Times New Roman" w:cs="Times New Roman"/>
          <w:sz w:val="28"/>
          <w:szCs w:val="28"/>
        </w:rPr>
        <w:t xml:space="preserve"> відбувається у шкільних коридорах (50,8%), на території за школою (22,0%) та у шкільних туалетах (18,6%).</w:t>
      </w:r>
    </w:p>
    <w:p w14:paraId="71EBB61C"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xml:space="preserve">На думку учнів, найчастіше агресорами виступають однолітки або група однолітків (56,7%). При цьому 78,7% респондентів вважають, що </w:t>
      </w:r>
      <w:proofErr w:type="spellStart"/>
      <w:r w:rsidRPr="00B20924">
        <w:rPr>
          <w:rFonts w:ascii="Times New Roman" w:hAnsi="Times New Roman" w:cs="Times New Roman"/>
          <w:sz w:val="28"/>
          <w:szCs w:val="28"/>
        </w:rPr>
        <w:t>булінг</w:t>
      </w:r>
      <w:proofErr w:type="spellEnd"/>
      <w:r w:rsidRPr="00B20924">
        <w:rPr>
          <w:rFonts w:ascii="Times New Roman" w:hAnsi="Times New Roman" w:cs="Times New Roman"/>
          <w:sz w:val="28"/>
          <w:szCs w:val="28"/>
        </w:rPr>
        <w:t xml:space="preserve"> частіше вчиняють хлопці.</w:t>
      </w:r>
    </w:p>
    <w:p w14:paraId="7AB646C8" w14:textId="77777777" w:rsidR="001D222D" w:rsidRPr="00B20924" w:rsidRDefault="001D222D" w:rsidP="001D222D">
      <w:pPr>
        <w:spacing w:line="360" w:lineRule="auto"/>
        <w:jc w:val="both"/>
        <w:rPr>
          <w:rFonts w:ascii="Times New Roman" w:hAnsi="Times New Roman" w:cs="Times New Roman"/>
          <w:i/>
          <w:iCs/>
          <w:sz w:val="28"/>
          <w:szCs w:val="28"/>
        </w:rPr>
      </w:pPr>
      <w:r w:rsidRPr="00B20924">
        <w:rPr>
          <w:rFonts w:ascii="Times New Roman" w:hAnsi="Times New Roman" w:cs="Times New Roman"/>
          <w:i/>
          <w:iCs/>
          <w:sz w:val="28"/>
          <w:szCs w:val="28"/>
        </w:rPr>
        <w:t xml:space="preserve">Серед основних причин виникнення </w:t>
      </w:r>
      <w:proofErr w:type="spellStart"/>
      <w:r w:rsidRPr="00B20924">
        <w:rPr>
          <w:rFonts w:ascii="Times New Roman" w:hAnsi="Times New Roman" w:cs="Times New Roman"/>
          <w:i/>
          <w:iCs/>
          <w:sz w:val="28"/>
          <w:szCs w:val="28"/>
        </w:rPr>
        <w:t>булінгу</w:t>
      </w:r>
      <w:proofErr w:type="spellEnd"/>
      <w:r w:rsidRPr="00B20924">
        <w:rPr>
          <w:rFonts w:ascii="Times New Roman" w:hAnsi="Times New Roman" w:cs="Times New Roman"/>
          <w:i/>
          <w:iCs/>
          <w:sz w:val="28"/>
          <w:szCs w:val="28"/>
        </w:rPr>
        <w:t xml:space="preserve"> учні називають:</w:t>
      </w:r>
    </w:p>
    <w:p w14:paraId="3DC6552D"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особливості зовнішнього вигляду – 39,0%;</w:t>
      </w:r>
    </w:p>
    <w:p w14:paraId="7CBE7630"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нездатність захистити себе – 24,5%;</w:t>
      </w:r>
    </w:p>
    <w:p w14:paraId="31C8FD49"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особливості поведінки – 22,7%.</w:t>
      </w:r>
    </w:p>
    <w:p w14:paraId="06A99817"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xml:space="preserve">Важливим показником є те, що 71,7% учнів зазначили, що не були жертвами </w:t>
      </w:r>
      <w:proofErr w:type="spellStart"/>
      <w:r w:rsidRPr="00B20924">
        <w:rPr>
          <w:rFonts w:ascii="Times New Roman" w:hAnsi="Times New Roman" w:cs="Times New Roman"/>
          <w:sz w:val="28"/>
          <w:szCs w:val="28"/>
        </w:rPr>
        <w:t>булінгу</w:t>
      </w:r>
      <w:proofErr w:type="spellEnd"/>
      <w:r w:rsidRPr="00B20924">
        <w:rPr>
          <w:rFonts w:ascii="Times New Roman" w:hAnsi="Times New Roman" w:cs="Times New Roman"/>
          <w:sz w:val="28"/>
          <w:szCs w:val="28"/>
        </w:rPr>
        <w:t xml:space="preserve">. Водночас близько п'ятої частини опитаних (20,4%) повідомили про </w:t>
      </w:r>
      <w:r w:rsidRPr="00B20924">
        <w:rPr>
          <w:rFonts w:ascii="Times New Roman" w:hAnsi="Times New Roman" w:cs="Times New Roman"/>
          <w:sz w:val="28"/>
          <w:szCs w:val="28"/>
        </w:rPr>
        <w:lastRenderedPageBreak/>
        <w:t>поодинокі випадки цькування щодо себе, а 4,5% респондентів вказали, що стикаються з такими ситуаціями майже щодня.</w:t>
      </w:r>
    </w:p>
    <w:p w14:paraId="333C512B"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xml:space="preserve">Щодо реагування педагогічних працівників на випадки </w:t>
      </w:r>
      <w:proofErr w:type="spellStart"/>
      <w:r w:rsidRPr="00B20924">
        <w:rPr>
          <w:rFonts w:ascii="Times New Roman" w:hAnsi="Times New Roman" w:cs="Times New Roman"/>
          <w:sz w:val="28"/>
          <w:szCs w:val="28"/>
        </w:rPr>
        <w:t>булінгу</w:t>
      </w:r>
      <w:proofErr w:type="spellEnd"/>
      <w:r w:rsidRPr="00B20924">
        <w:rPr>
          <w:rFonts w:ascii="Times New Roman" w:hAnsi="Times New Roman" w:cs="Times New Roman"/>
          <w:sz w:val="28"/>
          <w:szCs w:val="28"/>
        </w:rPr>
        <w:t>, майже половина учнів (49,7%) відзначили, що вчителі вимагають припинити конфліктні ситуації, 24,9% зазначили, що педагоги повідомляють про проблему батьків. Разом із тим близько 18% опитаних вважають, що педагоги не завжди втручаються або не звертають належної уваги на подібні випадки.</w:t>
      </w:r>
    </w:p>
    <w:p w14:paraId="2C02BBE9"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У разі виникнення проблемних ситуацій учні найчастіше готові звертатися по допомогу до батьків, класних керівників, практичного психолога або соціального педагога. Водночас значна частина опитаних зазначила, що не звертається по допомогу взагалі, що свідчить про необхідність подальшого зміцнення довіри до системи психологічної підтримки в закладі освіти.</w:t>
      </w:r>
    </w:p>
    <w:p w14:paraId="7FEF9296"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b/>
          <w:bCs/>
          <w:i/>
          <w:iCs/>
          <w:sz w:val="28"/>
          <w:szCs w:val="28"/>
        </w:rPr>
        <w:t>Результати моніторингу</w:t>
      </w:r>
      <w:r w:rsidRPr="00B20924">
        <w:rPr>
          <w:rFonts w:ascii="Times New Roman" w:hAnsi="Times New Roman" w:cs="Times New Roman"/>
          <w:sz w:val="28"/>
          <w:szCs w:val="28"/>
        </w:rPr>
        <w:t xml:space="preserve"> свідчать про необхідність подальшого проведення профілактичної роботи, спрямованої на формування навичок ненасильницького спілкування, розвитку емпатії, взаємоповаги та відповідальної поведінки в мережі Інтернет.</w:t>
      </w:r>
    </w:p>
    <w:p w14:paraId="24D7867F" w14:textId="77777777" w:rsidR="001D222D" w:rsidRPr="00B20924" w:rsidRDefault="001D222D" w:rsidP="001D222D">
      <w:pPr>
        <w:spacing w:line="360" w:lineRule="auto"/>
        <w:jc w:val="both"/>
        <w:rPr>
          <w:rFonts w:ascii="Times New Roman" w:hAnsi="Times New Roman" w:cs="Times New Roman"/>
          <w:b/>
          <w:bCs/>
          <w:i/>
          <w:iCs/>
          <w:sz w:val="28"/>
          <w:szCs w:val="28"/>
        </w:rPr>
      </w:pPr>
      <w:r w:rsidRPr="00B20924">
        <w:rPr>
          <w:rFonts w:ascii="Times New Roman" w:hAnsi="Times New Roman" w:cs="Times New Roman"/>
          <w:b/>
          <w:bCs/>
          <w:i/>
          <w:iCs/>
          <w:sz w:val="28"/>
          <w:szCs w:val="28"/>
        </w:rPr>
        <w:t>Висновки</w:t>
      </w:r>
    </w:p>
    <w:p w14:paraId="7B4F6F4E"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Загальний психологічний клімат у закладі освіти можна оцінити як задовільний.</w:t>
      </w:r>
    </w:p>
    <w:p w14:paraId="316DF3E1"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xml:space="preserve">• Більшість учнів володіють інформацією щодо </w:t>
      </w:r>
      <w:proofErr w:type="spellStart"/>
      <w:r w:rsidRPr="00B20924">
        <w:rPr>
          <w:rFonts w:ascii="Times New Roman" w:hAnsi="Times New Roman" w:cs="Times New Roman"/>
          <w:sz w:val="28"/>
          <w:szCs w:val="28"/>
        </w:rPr>
        <w:t>булінгу</w:t>
      </w:r>
      <w:proofErr w:type="spellEnd"/>
      <w:r w:rsidRPr="00B20924">
        <w:rPr>
          <w:rFonts w:ascii="Times New Roman" w:hAnsi="Times New Roman" w:cs="Times New Roman"/>
          <w:sz w:val="28"/>
          <w:szCs w:val="28"/>
        </w:rPr>
        <w:t xml:space="preserve"> та способів отримання допомоги.</w:t>
      </w:r>
    </w:p>
    <w:p w14:paraId="6231D1FB"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xml:space="preserve">• Випадки проявів </w:t>
      </w:r>
      <w:proofErr w:type="spellStart"/>
      <w:r w:rsidRPr="00B20924">
        <w:rPr>
          <w:rFonts w:ascii="Times New Roman" w:hAnsi="Times New Roman" w:cs="Times New Roman"/>
          <w:sz w:val="28"/>
          <w:szCs w:val="28"/>
        </w:rPr>
        <w:t>булінгу</w:t>
      </w:r>
      <w:proofErr w:type="spellEnd"/>
      <w:r w:rsidRPr="00B20924">
        <w:rPr>
          <w:rFonts w:ascii="Times New Roman" w:hAnsi="Times New Roman" w:cs="Times New Roman"/>
          <w:sz w:val="28"/>
          <w:szCs w:val="28"/>
        </w:rPr>
        <w:t xml:space="preserve"> мають переважно поодинокий характер, однак проблема залишається актуальною та потребує постійної уваги з боку педагогічних працівників.</w:t>
      </w:r>
    </w:p>
    <w:p w14:paraId="2C5182D2"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xml:space="preserve">• Найпоширенішими формами </w:t>
      </w:r>
      <w:proofErr w:type="spellStart"/>
      <w:r w:rsidRPr="00B20924">
        <w:rPr>
          <w:rFonts w:ascii="Times New Roman" w:hAnsi="Times New Roman" w:cs="Times New Roman"/>
          <w:sz w:val="28"/>
          <w:szCs w:val="28"/>
        </w:rPr>
        <w:t>булінгу</w:t>
      </w:r>
      <w:proofErr w:type="spellEnd"/>
      <w:r w:rsidRPr="00B20924">
        <w:rPr>
          <w:rFonts w:ascii="Times New Roman" w:hAnsi="Times New Roman" w:cs="Times New Roman"/>
          <w:sz w:val="28"/>
          <w:szCs w:val="28"/>
        </w:rPr>
        <w:t xml:space="preserve"> є словесні образи, висміювання та соціальне виключення.</w:t>
      </w:r>
    </w:p>
    <w:p w14:paraId="4E1476B3"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Потребує посилення робота щодо формування довірливих відносин між учнями та фахівцями психологічної служби.</w:t>
      </w:r>
    </w:p>
    <w:p w14:paraId="021A84A7"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lastRenderedPageBreak/>
        <w:t>• Необхідно продовжувати систематичну профілактичну та просвітницьку роботу з учнями, батьками та педагогами.</w:t>
      </w:r>
    </w:p>
    <w:p w14:paraId="4E5FA30E" w14:textId="77777777" w:rsidR="001D222D" w:rsidRPr="00B20924" w:rsidRDefault="001D222D" w:rsidP="001D222D">
      <w:pPr>
        <w:spacing w:line="360" w:lineRule="auto"/>
        <w:jc w:val="both"/>
        <w:rPr>
          <w:rFonts w:ascii="Times New Roman" w:hAnsi="Times New Roman" w:cs="Times New Roman"/>
          <w:b/>
          <w:bCs/>
          <w:i/>
          <w:iCs/>
          <w:sz w:val="28"/>
          <w:szCs w:val="28"/>
        </w:rPr>
      </w:pPr>
      <w:r w:rsidRPr="00B20924">
        <w:rPr>
          <w:rFonts w:ascii="Times New Roman" w:hAnsi="Times New Roman" w:cs="Times New Roman"/>
          <w:b/>
          <w:bCs/>
          <w:i/>
          <w:iCs/>
          <w:sz w:val="28"/>
          <w:szCs w:val="28"/>
        </w:rPr>
        <w:t>Рекомендації</w:t>
      </w:r>
    </w:p>
    <w:p w14:paraId="45FF2641"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xml:space="preserve">• Продовжити проведення інформаційно-просвітницьких заходів з питань запобігання </w:t>
      </w:r>
      <w:proofErr w:type="spellStart"/>
      <w:r w:rsidRPr="00B20924">
        <w:rPr>
          <w:rFonts w:ascii="Times New Roman" w:hAnsi="Times New Roman" w:cs="Times New Roman"/>
          <w:sz w:val="28"/>
          <w:szCs w:val="28"/>
        </w:rPr>
        <w:t>булінгу</w:t>
      </w:r>
      <w:proofErr w:type="spellEnd"/>
      <w:r w:rsidRPr="00B20924">
        <w:rPr>
          <w:rFonts w:ascii="Times New Roman" w:hAnsi="Times New Roman" w:cs="Times New Roman"/>
          <w:sz w:val="28"/>
          <w:szCs w:val="28"/>
        </w:rPr>
        <w:t>.</w:t>
      </w:r>
    </w:p>
    <w:p w14:paraId="686B781B"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Посилити роботу щодо формування безпечного освітнього середовища.</w:t>
      </w:r>
    </w:p>
    <w:p w14:paraId="7DEBA49B"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Проводити тренінгові заняття з розвитку комунікативних навичок, емпатії та толерантності.</w:t>
      </w:r>
    </w:p>
    <w:p w14:paraId="5416D7BA"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Здійснювати систематичний моніторинг психологічного клімату в учнівських колективах.</w:t>
      </w:r>
    </w:p>
    <w:p w14:paraId="0B5ED982" w14:textId="77777777" w:rsidR="001D222D" w:rsidRPr="00B20924"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xml:space="preserve">• Активізувати співпрацю з батьками щодо попередження проявів </w:t>
      </w:r>
      <w:proofErr w:type="spellStart"/>
      <w:r w:rsidRPr="00B20924">
        <w:rPr>
          <w:rFonts w:ascii="Times New Roman" w:hAnsi="Times New Roman" w:cs="Times New Roman"/>
          <w:sz w:val="28"/>
          <w:szCs w:val="28"/>
        </w:rPr>
        <w:t>булінгу</w:t>
      </w:r>
      <w:proofErr w:type="spellEnd"/>
      <w:r w:rsidRPr="00B20924">
        <w:rPr>
          <w:rFonts w:ascii="Times New Roman" w:hAnsi="Times New Roman" w:cs="Times New Roman"/>
          <w:sz w:val="28"/>
          <w:szCs w:val="28"/>
        </w:rPr>
        <w:t xml:space="preserve"> та </w:t>
      </w:r>
      <w:proofErr w:type="spellStart"/>
      <w:r w:rsidRPr="00B20924">
        <w:rPr>
          <w:rFonts w:ascii="Times New Roman" w:hAnsi="Times New Roman" w:cs="Times New Roman"/>
          <w:sz w:val="28"/>
          <w:szCs w:val="28"/>
        </w:rPr>
        <w:t>кібербулінгу</w:t>
      </w:r>
      <w:proofErr w:type="spellEnd"/>
      <w:r w:rsidRPr="00B20924">
        <w:rPr>
          <w:rFonts w:ascii="Times New Roman" w:hAnsi="Times New Roman" w:cs="Times New Roman"/>
          <w:sz w:val="28"/>
          <w:szCs w:val="28"/>
        </w:rPr>
        <w:t>.</w:t>
      </w:r>
    </w:p>
    <w:p w14:paraId="50CB0906" w14:textId="77777777" w:rsidR="001D222D" w:rsidRDefault="001D222D" w:rsidP="001D222D">
      <w:pPr>
        <w:spacing w:line="360" w:lineRule="auto"/>
        <w:jc w:val="both"/>
        <w:rPr>
          <w:rFonts w:ascii="Times New Roman" w:hAnsi="Times New Roman" w:cs="Times New Roman"/>
          <w:sz w:val="28"/>
          <w:szCs w:val="28"/>
        </w:rPr>
      </w:pPr>
      <w:r w:rsidRPr="00B20924">
        <w:rPr>
          <w:rFonts w:ascii="Times New Roman" w:hAnsi="Times New Roman" w:cs="Times New Roman"/>
          <w:sz w:val="28"/>
          <w:szCs w:val="28"/>
        </w:rPr>
        <w:t>• Продовжити роботу з розвитку навичок безпечної поведінки в мережі Інтернет та культури онлайн-спілкування.</w:t>
      </w:r>
    </w:p>
    <w:p w14:paraId="1825F8E2" w14:textId="77777777" w:rsidR="001D222D" w:rsidRPr="009F39BD" w:rsidRDefault="001D222D" w:rsidP="001D222D">
      <w:pPr>
        <w:spacing w:line="360" w:lineRule="auto"/>
        <w:jc w:val="both"/>
        <w:rPr>
          <w:rFonts w:ascii="Times New Roman" w:hAnsi="Times New Roman" w:cs="Times New Roman"/>
          <w:b/>
          <w:bCs/>
          <w:i/>
          <w:iCs/>
          <w:sz w:val="28"/>
          <w:szCs w:val="28"/>
        </w:rPr>
      </w:pPr>
      <w:r w:rsidRPr="009F39BD">
        <w:rPr>
          <w:rFonts w:ascii="Times New Roman" w:hAnsi="Times New Roman" w:cs="Times New Roman"/>
          <w:b/>
          <w:bCs/>
          <w:i/>
          <w:iCs/>
          <w:sz w:val="28"/>
          <w:szCs w:val="28"/>
        </w:rPr>
        <w:t xml:space="preserve">Аналітичну довідку узагальнила заступник директора з виховної  роботи </w:t>
      </w:r>
      <w:r>
        <w:rPr>
          <w:rFonts w:ascii="Times New Roman" w:hAnsi="Times New Roman" w:cs="Times New Roman"/>
          <w:b/>
          <w:bCs/>
          <w:i/>
          <w:iCs/>
          <w:sz w:val="28"/>
          <w:szCs w:val="28"/>
        </w:rPr>
        <w:t xml:space="preserve">_______________          </w:t>
      </w:r>
      <w:proofErr w:type="spellStart"/>
      <w:r w:rsidRPr="009F39BD">
        <w:rPr>
          <w:rFonts w:ascii="Times New Roman" w:hAnsi="Times New Roman" w:cs="Times New Roman"/>
          <w:b/>
          <w:bCs/>
          <w:i/>
          <w:iCs/>
          <w:sz w:val="28"/>
          <w:szCs w:val="28"/>
        </w:rPr>
        <w:t>Волочай</w:t>
      </w:r>
      <w:proofErr w:type="spellEnd"/>
      <w:r w:rsidRPr="009F39BD">
        <w:rPr>
          <w:rFonts w:ascii="Times New Roman" w:hAnsi="Times New Roman" w:cs="Times New Roman"/>
          <w:b/>
          <w:bCs/>
          <w:i/>
          <w:iCs/>
          <w:sz w:val="28"/>
          <w:szCs w:val="28"/>
        </w:rPr>
        <w:t xml:space="preserve"> Оксана Василівна.</w:t>
      </w:r>
    </w:p>
    <w:p w14:paraId="03C9B771" w14:textId="77777777" w:rsidR="001D222D" w:rsidRPr="009F39BD" w:rsidRDefault="001D222D" w:rsidP="001D222D">
      <w:pPr>
        <w:spacing w:line="360" w:lineRule="auto"/>
        <w:jc w:val="both"/>
        <w:rPr>
          <w:rFonts w:ascii="Times New Roman" w:hAnsi="Times New Roman" w:cs="Times New Roman"/>
          <w:b/>
          <w:bCs/>
          <w:i/>
          <w:iCs/>
          <w:sz w:val="28"/>
          <w:szCs w:val="28"/>
        </w:rPr>
      </w:pPr>
      <w:r w:rsidRPr="009F39BD">
        <w:rPr>
          <w:rFonts w:ascii="Times New Roman" w:hAnsi="Times New Roman" w:cs="Times New Roman"/>
          <w:b/>
          <w:bCs/>
          <w:i/>
          <w:iCs/>
          <w:sz w:val="28"/>
          <w:szCs w:val="28"/>
        </w:rPr>
        <w:t>З підсумками та пропозиціями ознайомлений колектив.</w:t>
      </w:r>
    </w:p>
    <w:p w14:paraId="6C8F2C83" w14:textId="77777777" w:rsidR="001D222D" w:rsidRPr="009F39BD" w:rsidRDefault="001D222D" w:rsidP="001D222D">
      <w:pPr>
        <w:spacing w:line="360" w:lineRule="auto"/>
        <w:jc w:val="both"/>
        <w:rPr>
          <w:rFonts w:ascii="Times New Roman" w:hAnsi="Times New Roman" w:cs="Times New Roman"/>
          <w:b/>
          <w:bCs/>
          <w:i/>
          <w:iCs/>
          <w:sz w:val="28"/>
          <w:szCs w:val="28"/>
        </w:rPr>
      </w:pPr>
      <w:r w:rsidRPr="009F39BD">
        <w:rPr>
          <w:rFonts w:ascii="Times New Roman" w:hAnsi="Times New Roman" w:cs="Times New Roman"/>
          <w:b/>
          <w:bCs/>
          <w:i/>
          <w:iCs/>
          <w:sz w:val="28"/>
          <w:szCs w:val="28"/>
        </w:rPr>
        <w:t xml:space="preserve"> Довідку розглянуто на засіданні педагогічної ради.</w:t>
      </w:r>
    </w:p>
    <w:p w14:paraId="4BAB7BD9" w14:textId="77777777" w:rsidR="001D222D" w:rsidRPr="00803685" w:rsidRDefault="001D222D" w:rsidP="001D222D">
      <w:pPr>
        <w:spacing w:line="360" w:lineRule="auto"/>
        <w:jc w:val="both"/>
        <w:rPr>
          <w:rFonts w:ascii="Times New Roman" w:hAnsi="Times New Roman" w:cs="Times New Roman"/>
          <w:b/>
          <w:bCs/>
          <w:i/>
          <w:iCs/>
          <w:sz w:val="28"/>
          <w:szCs w:val="28"/>
        </w:rPr>
      </w:pPr>
      <w:r w:rsidRPr="009F39BD">
        <w:rPr>
          <w:rFonts w:ascii="Times New Roman" w:hAnsi="Times New Roman" w:cs="Times New Roman"/>
          <w:b/>
          <w:bCs/>
          <w:i/>
          <w:iCs/>
          <w:sz w:val="28"/>
          <w:szCs w:val="28"/>
        </w:rPr>
        <w:t xml:space="preserve"> </w:t>
      </w:r>
      <w:r w:rsidRPr="00803685">
        <w:rPr>
          <w:rFonts w:ascii="Times New Roman" w:hAnsi="Times New Roman" w:cs="Times New Roman"/>
          <w:b/>
          <w:bCs/>
          <w:i/>
          <w:iCs/>
          <w:sz w:val="28"/>
          <w:szCs w:val="28"/>
        </w:rPr>
        <w:t>Протокол № 6 від 15.04. 2026 року</w:t>
      </w:r>
    </w:p>
    <w:p w14:paraId="0CBB2128" w14:textId="77777777" w:rsidR="001D222D" w:rsidRPr="009F39BD" w:rsidRDefault="001D222D" w:rsidP="001D222D">
      <w:pPr>
        <w:spacing w:line="360" w:lineRule="auto"/>
        <w:jc w:val="both"/>
        <w:rPr>
          <w:rFonts w:ascii="Times New Roman" w:hAnsi="Times New Roman" w:cs="Times New Roman"/>
          <w:b/>
          <w:bCs/>
          <w:i/>
          <w:iCs/>
          <w:sz w:val="28"/>
          <w:szCs w:val="28"/>
        </w:rPr>
      </w:pPr>
    </w:p>
    <w:p w14:paraId="5EE8A1CC" w14:textId="77777777" w:rsidR="001D222D" w:rsidRDefault="001D222D"/>
    <w:sectPr w:rsidR="001D222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82A"/>
    <w:rsid w:val="00177701"/>
    <w:rsid w:val="001D222D"/>
    <w:rsid w:val="00542740"/>
    <w:rsid w:val="00603B71"/>
    <w:rsid w:val="006148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1A401"/>
  <w15:chartTrackingRefBased/>
  <w15:docId w15:val="{C6027200-B015-4BBE-95DF-1A24B8C0A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148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148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148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148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148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148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148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148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148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482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1482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1482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1482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1482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1482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1482A"/>
    <w:rPr>
      <w:rFonts w:eastAsiaTheme="majorEastAsia" w:cstheme="majorBidi"/>
      <w:color w:val="595959" w:themeColor="text1" w:themeTint="A6"/>
    </w:rPr>
  </w:style>
  <w:style w:type="character" w:customStyle="1" w:styleId="80">
    <w:name w:val="Заголовок 8 Знак"/>
    <w:basedOn w:val="a0"/>
    <w:link w:val="8"/>
    <w:uiPriority w:val="9"/>
    <w:semiHidden/>
    <w:rsid w:val="0061482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1482A"/>
    <w:rPr>
      <w:rFonts w:eastAsiaTheme="majorEastAsia" w:cstheme="majorBidi"/>
      <w:color w:val="272727" w:themeColor="text1" w:themeTint="D8"/>
    </w:rPr>
  </w:style>
  <w:style w:type="paragraph" w:styleId="a3">
    <w:name w:val="Title"/>
    <w:basedOn w:val="a"/>
    <w:next w:val="a"/>
    <w:link w:val="a4"/>
    <w:uiPriority w:val="10"/>
    <w:qFormat/>
    <w:rsid w:val="006148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148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482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1482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1482A"/>
    <w:pPr>
      <w:spacing w:before="160"/>
      <w:jc w:val="center"/>
    </w:pPr>
    <w:rPr>
      <w:i/>
      <w:iCs/>
      <w:color w:val="404040" w:themeColor="text1" w:themeTint="BF"/>
    </w:rPr>
  </w:style>
  <w:style w:type="character" w:customStyle="1" w:styleId="a8">
    <w:name w:val="Цитата Знак"/>
    <w:basedOn w:val="a0"/>
    <w:link w:val="a7"/>
    <w:uiPriority w:val="29"/>
    <w:rsid w:val="0061482A"/>
    <w:rPr>
      <w:i/>
      <w:iCs/>
      <w:color w:val="404040" w:themeColor="text1" w:themeTint="BF"/>
    </w:rPr>
  </w:style>
  <w:style w:type="paragraph" w:styleId="a9">
    <w:name w:val="List Paragraph"/>
    <w:basedOn w:val="a"/>
    <w:uiPriority w:val="34"/>
    <w:qFormat/>
    <w:rsid w:val="0061482A"/>
    <w:pPr>
      <w:ind w:left="720"/>
      <w:contextualSpacing/>
    </w:pPr>
  </w:style>
  <w:style w:type="character" w:styleId="aa">
    <w:name w:val="Intense Emphasis"/>
    <w:basedOn w:val="a0"/>
    <w:uiPriority w:val="21"/>
    <w:qFormat/>
    <w:rsid w:val="0061482A"/>
    <w:rPr>
      <w:i/>
      <w:iCs/>
      <w:color w:val="0F4761" w:themeColor="accent1" w:themeShade="BF"/>
    </w:rPr>
  </w:style>
  <w:style w:type="paragraph" w:styleId="ab">
    <w:name w:val="Intense Quote"/>
    <w:basedOn w:val="a"/>
    <w:next w:val="a"/>
    <w:link w:val="ac"/>
    <w:uiPriority w:val="30"/>
    <w:qFormat/>
    <w:rsid w:val="006148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61482A"/>
    <w:rPr>
      <w:i/>
      <w:iCs/>
      <w:color w:val="0F4761" w:themeColor="accent1" w:themeShade="BF"/>
    </w:rPr>
  </w:style>
  <w:style w:type="character" w:styleId="ad">
    <w:name w:val="Intense Reference"/>
    <w:basedOn w:val="a0"/>
    <w:uiPriority w:val="32"/>
    <w:qFormat/>
    <w:rsid w:val="006148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2436</Words>
  <Characters>1390</Characters>
  <Application>Microsoft Office Word</Application>
  <DocSecurity>0</DocSecurity>
  <Lines>11</Lines>
  <Paragraphs>7</Paragraphs>
  <ScaleCrop>false</ScaleCrop>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volochajoksana@gymnasium9.org</dc:creator>
  <cp:keywords/>
  <dc:description/>
  <cp:lastModifiedBy>volochajoksana@gymnasium9.org</cp:lastModifiedBy>
  <cp:revision>2</cp:revision>
  <dcterms:created xsi:type="dcterms:W3CDTF">2026-10-30T07:46:00Z</dcterms:created>
  <dcterms:modified xsi:type="dcterms:W3CDTF">2026-10-30T07:49:00Z</dcterms:modified>
</cp:coreProperties>
</file>