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8F" w:rsidRDefault="00390A8F" w:rsidP="00390A8F">
      <w:pPr>
        <w:pStyle w:val="30"/>
        <w:keepNext/>
        <w:keepLines/>
        <w:shd w:val="clear" w:color="auto" w:fill="auto"/>
        <w:spacing w:before="0" w:after="197" w:line="26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ОГОЛОШЕННЯ</w:t>
      </w:r>
      <w:bookmarkEnd w:id="0"/>
    </w:p>
    <w:p w:rsidR="00390A8F" w:rsidRDefault="00390A8F" w:rsidP="00390A8F">
      <w:pPr>
        <w:pStyle w:val="2"/>
        <w:shd w:val="clear" w:color="auto" w:fill="auto"/>
        <w:tabs>
          <w:tab w:val="left" w:pos="1058"/>
        </w:tabs>
        <w:spacing w:before="0" w:after="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Департамент освіти та гуманітарної політики Черкаської міської ради оголошує конкурс на посади директорів закладів загальної середньої освіти комунальної форми власності Черкаської міської територіальної громади.</w:t>
      </w:r>
    </w:p>
    <w:p w:rsidR="00390A8F" w:rsidRDefault="00390A8F" w:rsidP="00390A8F">
      <w:pPr>
        <w:pStyle w:val="2"/>
        <w:shd w:val="clear" w:color="auto" w:fill="auto"/>
        <w:tabs>
          <w:tab w:val="left" w:pos="1058"/>
        </w:tabs>
        <w:spacing w:before="0" w:after="0"/>
        <w:ind w:right="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90A8F" w:rsidRDefault="00390A8F" w:rsidP="00390A8F">
      <w:pPr>
        <w:pStyle w:val="2"/>
        <w:numPr>
          <w:ilvl w:val="1"/>
          <w:numId w:val="1"/>
        </w:numPr>
        <w:shd w:val="clear" w:color="auto" w:fill="auto"/>
        <w:tabs>
          <w:tab w:val="num" w:pos="0"/>
          <w:tab w:val="left" w:pos="1058"/>
        </w:tabs>
        <w:spacing w:before="0" w:after="0"/>
        <w:ind w:left="0" w:right="4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bookmark4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Найменування і місцезнаходження закладів:</w:t>
      </w:r>
      <w:bookmarkEnd w:id="1"/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Черкаська загальноосвітня школа І-ІІІ ступенів №2 Черкаської міської ради Черкаської області, м. Черкаси, вул. Самійла Кішки, 187;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Черкаська загальноосвітня школа І-ІІІ ступенів №4 Черкаської міської ради Черкаської області, м. Черкаси, вул. </w:t>
      </w:r>
      <w:proofErr w:type="spellStart"/>
      <w:r>
        <w:rPr>
          <w:sz w:val="28"/>
          <w:szCs w:val="28"/>
        </w:rPr>
        <w:t>Кривалівська</w:t>
      </w:r>
      <w:proofErr w:type="spellEnd"/>
      <w:r>
        <w:rPr>
          <w:sz w:val="28"/>
          <w:szCs w:val="28"/>
        </w:rPr>
        <w:t>, 16;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Черкаська загальноосвітня школа І-ІІІ ступенів №7 Черкаської міської  ради Черкаської області, м. Черкаси, вул. Добровольчих батальйонів, 13;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Черкаська гімназія №9 </w:t>
      </w:r>
      <w:proofErr w:type="spellStart"/>
      <w:r>
        <w:rPr>
          <w:sz w:val="28"/>
          <w:szCs w:val="28"/>
        </w:rPr>
        <w:t>ім.О.М.Луценка</w:t>
      </w:r>
      <w:proofErr w:type="spellEnd"/>
      <w:r>
        <w:rPr>
          <w:sz w:val="28"/>
          <w:szCs w:val="28"/>
        </w:rPr>
        <w:t xml:space="preserve"> Черкаської міської ради Черкаської області, м. Черкаси,  вул. Ю.Іллєнка, 52;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Черкаська загальноосвітня школа І-ІІІ ступенів №10 Черкаської міської ради Черкаської області, м. Черкаси, просп. Хіміків, 36;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Черкаська загальноосвітня школа І-ІІІ ступенів №11 Черкаської міської ради Черкаської області, м. Черкаси, вул. </w:t>
      </w:r>
      <w:proofErr w:type="spellStart"/>
      <w:r>
        <w:rPr>
          <w:sz w:val="28"/>
          <w:szCs w:val="28"/>
        </w:rPr>
        <w:t>Надпільна</w:t>
      </w:r>
      <w:proofErr w:type="spellEnd"/>
      <w:r>
        <w:rPr>
          <w:sz w:val="28"/>
          <w:szCs w:val="28"/>
        </w:rPr>
        <w:t>, 291;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Черкаська спеціалізована школа І-ІІІ ступенів №17 Черкаської міської ради Черкаської області, м. Черкаси, вул. Хрещатик, 218;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Черкаська спеціалізована школа І-ІІІ ступенів №20 Черкаської міської ради Черкаської області, м. Черкаси, вул. </w:t>
      </w:r>
      <w:proofErr w:type="spellStart"/>
      <w:r>
        <w:rPr>
          <w:sz w:val="28"/>
          <w:szCs w:val="28"/>
        </w:rPr>
        <w:t>Бидгощська</w:t>
      </w:r>
      <w:proofErr w:type="spellEnd"/>
      <w:r>
        <w:rPr>
          <w:sz w:val="28"/>
          <w:szCs w:val="28"/>
        </w:rPr>
        <w:t>, 3;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Черкаська загальноосвітня школа І-ІІІ ступенів №22 Черкаської міської ради Черкаської області, м. Черкаси, вул. Кобзарська, 108;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Черкаська загальноосвітня школа І-ІІІ ступенів №24 Черкаської міської ради Черкаської області, м. Черкаси, вул. </w:t>
      </w:r>
      <w:proofErr w:type="spellStart"/>
      <w:r>
        <w:rPr>
          <w:sz w:val="28"/>
          <w:szCs w:val="28"/>
        </w:rPr>
        <w:t>Бидгощська</w:t>
      </w:r>
      <w:proofErr w:type="spellEnd"/>
      <w:r>
        <w:rPr>
          <w:sz w:val="28"/>
          <w:szCs w:val="28"/>
        </w:rPr>
        <w:t>, 1;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Черкаська загальноосвітня школа І-ІІІ ступенів №25 Черкаської міської ради Черкаської області, м. Черкаси, вул. Нарбутівська, 206;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Черкаська загальноосвітня школа І-ІІІ ступенів №26 </w:t>
      </w:r>
      <w:proofErr w:type="spellStart"/>
      <w:r>
        <w:rPr>
          <w:sz w:val="28"/>
          <w:szCs w:val="28"/>
        </w:rPr>
        <w:t>ім.І.Ф.Момота</w:t>
      </w:r>
      <w:proofErr w:type="spellEnd"/>
      <w:r>
        <w:rPr>
          <w:sz w:val="28"/>
          <w:szCs w:val="28"/>
        </w:rPr>
        <w:t xml:space="preserve"> Черкаської міської ради Черкаської області, м. Черкаси, вул. </w:t>
      </w:r>
      <w:proofErr w:type="spellStart"/>
      <w:r>
        <w:rPr>
          <w:sz w:val="28"/>
          <w:szCs w:val="28"/>
        </w:rPr>
        <w:t>Вергая</w:t>
      </w:r>
      <w:proofErr w:type="spellEnd"/>
      <w:r>
        <w:rPr>
          <w:sz w:val="28"/>
          <w:szCs w:val="28"/>
        </w:rPr>
        <w:t xml:space="preserve"> Віталія, 14/1;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Черкаська загальноосвітня школа І-ІІІ ступенів №32 Черкаської міської ради Черкаської області, м. Черкаси, вул. Героїв Майдану, 10;</w:t>
      </w:r>
    </w:p>
    <w:p w:rsidR="00390A8F" w:rsidRDefault="00390A8F" w:rsidP="00390A8F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Черкаський гуманітарно-правовий ліцей Черкаської міської ради Черкаської області, м. Черкаси, вул. </w:t>
      </w:r>
      <w:proofErr w:type="spellStart"/>
      <w:r>
        <w:rPr>
          <w:sz w:val="28"/>
          <w:szCs w:val="28"/>
        </w:rPr>
        <w:t>Надпільна</w:t>
      </w:r>
      <w:proofErr w:type="spellEnd"/>
      <w:r>
        <w:rPr>
          <w:sz w:val="28"/>
          <w:szCs w:val="28"/>
        </w:rPr>
        <w:t>, 291.</w:t>
      </w:r>
    </w:p>
    <w:p w:rsidR="00390A8F" w:rsidRDefault="00390A8F" w:rsidP="00390A8F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90A8F" w:rsidRDefault="00390A8F" w:rsidP="00390A8F">
      <w:pPr>
        <w:pStyle w:val="2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6"/>
          <w:rFonts w:eastAsiaTheme="minorHAnsi"/>
          <w:szCs w:val="28"/>
        </w:rPr>
        <w:t xml:space="preserve"> Найменування посади та умови оплати праці: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 закладу загальної середньої освіти, посадовий оклад відповідно до наказу Міністерства освіти і науки України від 26.09.2005 № 557, зареєстрованого в Міністерстві юстиції України 03 жовтня 2005 року за № 1130/11410 «Про впорядкування умов оплати праці та затвердження схем тарифних розрядів працівників закладів, установ освіти та наукових установ» (зі змінами).</w:t>
      </w:r>
    </w:p>
    <w:p w:rsidR="00390A8F" w:rsidRDefault="00390A8F" w:rsidP="00390A8F">
      <w:pPr>
        <w:pStyle w:val="2"/>
        <w:shd w:val="clear" w:color="auto" w:fill="auto"/>
        <w:spacing w:before="0" w:after="184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Директору здійснюються виплати, визначені статті 57 Закону України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«Про освіту», встановлюються надбавки відповідно до постанов Кабінету Міністрів України від 23 березня 2011 р. № 373 «Про встановлення надбавки педагогічним працівникам закладів дошкільної, позашкільної, загальної середньої, професійної, фахової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вищої освіти, інших установ і закладів незалежно від  їх підпорядкування» (зі змінами)  та  від  08.11.2024 №1286 «Деякі питання оплати праці педагогічних працівників закладів загальної середньої освіти» (зі змінами), а також можуть встановлюватися інші види матеріального заохочення у відповідності до чинного законодавства.</w:t>
      </w:r>
    </w:p>
    <w:p w:rsidR="00390A8F" w:rsidRDefault="00390A8F" w:rsidP="00390A8F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139"/>
        </w:tabs>
        <w:spacing w:before="0" w:after="0" w:line="317" w:lineRule="exact"/>
        <w:ind w:left="0" w:right="-1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Кваліфікаційні вимоги до директора закладу загальної середньої освіти</w:t>
      </w:r>
      <w:bookmarkEnd w:id="2"/>
    </w:p>
    <w:p w:rsidR="00390A8F" w:rsidRDefault="00390A8F" w:rsidP="00390A8F">
      <w:pPr>
        <w:pStyle w:val="2"/>
        <w:shd w:val="clear" w:color="auto" w:fill="auto"/>
        <w:spacing w:before="0" w:after="0"/>
        <w:ind w:left="40"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Закону України «Про повну загальну середню освіту».</w:t>
      </w:r>
    </w:p>
    <w:p w:rsidR="00390A8F" w:rsidRDefault="00390A8F" w:rsidP="00390A8F">
      <w:pPr>
        <w:pStyle w:val="2"/>
        <w:shd w:val="clear" w:color="auto" w:fill="auto"/>
        <w:spacing w:before="0" w:after="0"/>
        <w:ind w:left="40" w:right="-1"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0A8F" w:rsidRDefault="00390A8F" w:rsidP="00390A8F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 w:after="0" w:line="322" w:lineRule="exact"/>
        <w:ind w:left="80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Вичерпний перелік, кінцевий строк і місце подання документів для участі в конкурсі</w:t>
      </w:r>
    </w:p>
    <w:p w:rsidR="00390A8F" w:rsidRDefault="00390A8F" w:rsidP="00390A8F">
      <w:pPr>
        <w:pStyle w:val="2"/>
        <w:shd w:val="clear" w:color="auto" w:fill="auto"/>
        <w:spacing w:before="0" w:after="0"/>
        <w:ind w:left="80" w:right="-1"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відділ організаційно-кадрової та юридичної роботи департаменту освіти та гуманітарної політики Черкаської міської ради (м. Черкаси, вул. Гоголя, 251, каб.107) особисто учасником конкурсу (або уповноваженою згідно з довіреністю особою) подаються такі документи: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заява про участь у конкурсі з наданням згоди на обробку персональних даних відповідно до  </w:t>
      </w:r>
      <w:hyperlink r:id="rId5" w:tgtFrame="_blank" w:history="1">
        <w:r>
          <w:rPr>
            <w:rStyle w:val="a3"/>
            <w:color w:val="auto"/>
            <w:sz w:val="28"/>
            <w:szCs w:val="28"/>
            <w:u w:val="none"/>
          </w:rPr>
          <w:t xml:space="preserve">Закону </w:t>
        </w:r>
        <w:r>
          <w:rPr>
            <w:rStyle w:val="a3"/>
            <w:color w:val="auto"/>
            <w:sz w:val="28"/>
            <w:szCs w:val="28"/>
            <w:u w:val="none"/>
            <w:lang w:val="uk-UA"/>
          </w:rPr>
          <w:t>України</w:t>
        </w:r>
      </w:hyperlink>
      <w:r>
        <w:rPr>
          <w:sz w:val="28"/>
          <w:szCs w:val="28"/>
          <w:lang w:val="uk-UA"/>
        </w:rPr>
        <w:t xml:space="preserve">  «Про захист персональних даних»;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3" w:name="n623"/>
      <w:bookmarkEnd w:id="3"/>
      <w:r>
        <w:rPr>
          <w:sz w:val="28"/>
          <w:szCs w:val="28"/>
          <w:lang w:val="uk-UA"/>
        </w:rPr>
        <w:t xml:space="preserve"> автобіографія та/або резюме (за вибором учасника конкурсу);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bookmarkStart w:id="4" w:name="n624"/>
      <w:bookmarkEnd w:id="4"/>
      <w:r>
        <w:rPr>
          <w:sz w:val="28"/>
          <w:szCs w:val="28"/>
          <w:lang w:val="uk-UA"/>
        </w:rPr>
        <w:t>копія паспорта громадянина України;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5" w:name="n625"/>
      <w:bookmarkEnd w:id="5"/>
      <w:r>
        <w:rPr>
          <w:sz w:val="28"/>
          <w:szCs w:val="28"/>
          <w:lang w:val="uk-UA"/>
        </w:rPr>
        <w:t xml:space="preserve">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6" w:name="n626"/>
      <w:bookmarkEnd w:id="6"/>
      <w:r>
        <w:rPr>
          <w:sz w:val="28"/>
          <w:szCs w:val="28"/>
          <w:lang w:val="uk-UA"/>
        </w:rPr>
        <w:t xml:space="preserve"> документ, що підтверджує вільне володіння державною мовою;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627"/>
      <w:bookmarkEnd w:id="7"/>
      <w:r>
        <w:rPr>
          <w:sz w:val="28"/>
          <w:szCs w:val="28"/>
          <w:lang w:val="uk-UA"/>
        </w:rPr>
        <w:t>- 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повний витяг з інформаційно-аналітичної системи «Облік відомостей про притягнення особи до кримінальної відповідальності та наявності судимості» в паперовій формі, а в разі наявності інформації про судимість - копію вироку в кримінальному провадженні;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8" w:name="n14"/>
      <w:bookmarkEnd w:id="8"/>
      <w:r>
        <w:rPr>
          <w:sz w:val="28"/>
          <w:szCs w:val="28"/>
          <w:lang w:val="uk-UA"/>
        </w:rPr>
        <w:t xml:space="preserve">-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дітей;</w:t>
      </w:r>
      <w:bookmarkStart w:id="9" w:name="n628"/>
      <w:bookmarkStart w:id="10" w:name="n629"/>
      <w:bookmarkEnd w:id="9"/>
      <w:bookmarkEnd w:id="10"/>
    </w:p>
    <w:p w:rsidR="00390A8F" w:rsidRDefault="00390A8F" w:rsidP="00390A8F">
      <w:pPr>
        <w:pStyle w:val="rvps2"/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довідка про проходження попереднього (періодичного) психіатричного огляду;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bookmarkStart w:id="11" w:name="n630"/>
      <w:bookmarkEnd w:id="11"/>
      <w:r>
        <w:rPr>
          <w:sz w:val="28"/>
          <w:szCs w:val="28"/>
          <w:lang w:val="uk-UA"/>
        </w:rPr>
        <w:t>мотиваційний лист, складений у довільній формі.</w:t>
      </w:r>
    </w:p>
    <w:p w:rsidR="00390A8F" w:rsidRDefault="00390A8F" w:rsidP="00390A8F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631"/>
      <w:bookmarkEnd w:id="12"/>
      <w:r>
        <w:rPr>
          <w:sz w:val="28"/>
          <w:szCs w:val="28"/>
          <w:lang w:val="uk-UA"/>
        </w:rPr>
        <w:t>Особа може надати інші документи, що підтверджують її професійні та/або моральні якості.</w:t>
      </w:r>
    </w:p>
    <w:p w:rsidR="00390A8F" w:rsidRDefault="00390A8F" w:rsidP="00390A8F">
      <w:pPr>
        <w:pStyle w:val="2"/>
        <w:shd w:val="clear" w:color="auto" w:fill="auto"/>
        <w:spacing w:before="0" w:after="236" w:line="331" w:lineRule="exact"/>
        <w:ind w:left="80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Документи приймаються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01 травня  2026 року по 25 травня 2026 року (включно).</w:t>
      </w:r>
    </w:p>
    <w:p w:rsidR="00390A8F" w:rsidRDefault="00390A8F" w:rsidP="00390A8F">
      <w:pPr>
        <w:pStyle w:val="21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336" w:lineRule="exact"/>
        <w:ind w:left="80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Дата та місце початку конкурсного відбору, етапи його проведення та тривалість</w:t>
      </w:r>
    </w:p>
    <w:p w:rsidR="00390A8F" w:rsidRDefault="00390A8F" w:rsidP="00390A8F">
      <w:pPr>
        <w:pStyle w:val="2"/>
        <w:shd w:val="clear" w:color="auto" w:fill="auto"/>
        <w:spacing w:before="0" w:after="0"/>
        <w:ind w:left="80" w:right="-1"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Конкурсний відбір відбудеться з 11 червня 2026 року по 25 червня  2026 року за результатами:</w:t>
      </w:r>
    </w:p>
    <w:p w:rsidR="00390A8F" w:rsidRDefault="00390A8F" w:rsidP="00390A8F">
      <w:pPr>
        <w:pStyle w:val="2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0"/>
        <w:ind w:left="80" w:right="-1"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перевірки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11  червня  2026 року;</w:t>
      </w:r>
    </w:p>
    <w:p w:rsidR="00390A8F" w:rsidRDefault="00390A8F" w:rsidP="00390A8F">
      <w:pPr>
        <w:pStyle w:val="2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0" w:line="326" w:lineRule="exact"/>
        <w:ind w:left="80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перевірки професійних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компетентностей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шляхом письмового виконання ситуаційних завдань - 16 червня  2026 року;</w:t>
      </w:r>
    </w:p>
    <w:p w:rsidR="00390A8F" w:rsidRDefault="00390A8F" w:rsidP="00390A8F">
      <w:pPr>
        <w:pStyle w:val="2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0"/>
        <w:ind w:left="80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публічної та відкритої презентації державною мовою перспективного плану розвитку закладу загальної середньої освіти (до 15 хвилин), а також надання відповідей на запитання членів конкурсної комісії в межах змісту конкурсного випробування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19 – 23 червня 2026 року.</w:t>
      </w:r>
    </w:p>
    <w:p w:rsidR="00390A8F" w:rsidRDefault="00390A8F" w:rsidP="00390A8F">
      <w:pPr>
        <w:pStyle w:val="2"/>
        <w:shd w:val="clear" w:color="auto" w:fill="auto"/>
        <w:spacing w:before="0" w:after="248" w:line="331" w:lineRule="exact"/>
        <w:ind w:left="80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 проведення конкурсного відбору буде повідомлено учасникам конкурсу додатково.</w:t>
      </w:r>
    </w:p>
    <w:p w:rsidR="00390A8F" w:rsidRDefault="00390A8F" w:rsidP="00390A8F">
      <w:pPr>
        <w:pStyle w:val="21"/>
        <w:shd w:val="clear" w:color="auto" w:fill="auto"/>
        <w:spacing w:before="0" w:after="0" w:line="322" w:lineRule="exact"/>
        <w:ind w:left="80" w:right="-1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 Прізвище та ім’я, номер телефону, адреса електронної пошти осіб, уповноважених надавати інформацію про проведення конкурсу та приймати документи для участі у конкурсі</w:t>
      </w:r>
    </w:p>
    <w:p w:rsidR="00390A8F" w:rsidRDefault="00390A8F" w:rsidP="00390A8F">
      <w:pPr>
        <w:pStyle w:val="2"/>
        <w:shd w:val="clear" w:color="auto" w:fill="auto"/>
        <w:spacing w:before="0" w:after="0" w:line="260" w:lineRule="exact"/>
        <w:ind w:left="80" w:right="-1" w:firstLine="4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Олена ОРЕЛ,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37-11-68, orel22olena@ukr.net</w:t>
      </w:r>
    </w:p>
    <w:p w:rsidR="00390A8F" w:rsidRDefault="00390A8F" w:rsidP="00390A8F">
      <w:pPr>
        <w:pStyle w:val="a4"/>
        <w:tabs>
          <w:tab w:val="left" w:pos="993"/>
        </w:tabs>
        <w:ind w:left="360"/>
        <w:jc w:val="both"/>
        <w:rPr>
          <w:i/>
          <w:sz w:val="28"/>
          <w:szCs w:val="28"/>
          <w:lang w:val="ru-RU"/>
        </w:rPr>
      </w:pPr>
    </w:p>
    <w:p w:rsidR="00390A8F" w:rsidRDefault="00390A8F" w:rsidP="00390A8F">
      <w:pPr>
        <w:pStyle w:val="a4"/>
        <w:tabs>
          <w:tab w:val="left" w:pos="993"/>
        </w:tabs>
        <w:ind w:left="0" w:firstLine="360"/>
        <w:jc w:val="both"/>
        <w:rPr>
          <w:i/>
          <w:sz w:val="28"/>
          <w:szCs w:val="28"/>
        </w:rPr>
      </w:pPr>
    </w:p>
    <w:p w:rsidR="00390A8F" w:rsidRDefault="00390A8F" w:rsidP="00390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390A8F" w:rsidRDefault="00390A8F" w:rsidP="00390A8F">
      <w:pPr>
        <w:pStyle w:val="a4"/>
        <w:tabs>
          <w:tab w:val="left" w:pos="993"/>
        </w:tabs>
        <w:ind w:left="0"/>
        <w:jc w:val="both"/>
        <w:rPr>
          <w:i/>
          <w:sz w:val="28"/>
          <w:szCs w:val="28"/>
        </w:rPr>
      </w:pPr>
    </w:p>
    <w:p w:rsidR="00390A8F" w:rsidRDefault="00390A8F" w:rsidP="00390A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390A8F" w:rsidRDefault="00390A8F" w:rsidP="00390A8F">
      <w:pPr>
        <w:rPr>
          <w:lang w:val="uk-UA"/>
        </w:rPr>
      </w:pPr>
    </w:p>
    <w:p w:rsidR="004B1154" w:rsidRPr="00390A8F" w:rsidRDefault="004B1154">
      <w:pPr>
        <w:rPr>
          <w:lang w:val="uk-UA"/>
        </w:rPr>
      </w:pPr>
    </w:p>
    <w:sectPr w:rsidR="004B1154" w:rsidRPr="00390A8F" w:rsidSect="004B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2C3"/>
    <w:multiLevelType w:val="hybridMultilevel"/>
    <w:tmpl w:val="4A88997C"/>
    <w:lvl w:ilvl="0" w:tplc="E99A6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D56F9"/>
    <w:multiLevelType w:val="multilevel"/>
    <w:tmpl w:val="C1160D7A"/>
    <w:lvl w:ilvl="0">
      <w:start w:val="1"/>
      <w:numFmt w:val="bullet"/>
      <w:lvlText w:val="-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2">
    <w:nsid w:val="7B8C6C5D"/>
    <w:multiLevelType w:val="hybridMultilevel"/>
    <w:tmpl w:val="18A86DF0"/>
    <w:lvl w:ilvl="0" w:tplc="79A88FB2">
      <w:start w:val="2"/>
      <w:numFmt w:val="decimal"/>
      <w:lvlText w:val="%1."/>
      <w:lvlJc w:val="left"/>
      <w:pPr>
        <w:ind w:left="928" w:hanging="360"/>
      </w:pPr>
      <w:rPr>
        <w:b/>
        <w:color w:val="000000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0A8F"/>
    <w:rsid w:val="0003614A"/>
    <w:rsid w:val="00056924"/>
    <w:rsid w:val="001A2F9C"/>
    <w:rsid w:val="00246AF5"/>
    <w:rsid w:val="002E3CD9"/>
    <w:rsid w:val="00360695"/>
    <w:rsid w:val="003820D4"/>
    <w:rsid w:val="00390A8F"/>
    <w:rsid w:val="004B1154"/>
    <w:rsid w:val="00507E60"/>
    <w:rsid w:val="00530C2D"/>
    <w:rsid w:val="006C1E12"/>
    <w:rsid w:val="00743FAD"/>
    <w:rsid w:val="0077546D"/>
    <w:rsid w:val="0081543A"/>
    <w:rsid w:val="00893D62"/>
    <w:rsid w:val="009966C1"/>
    <w:rsid w:val="00AC3D5D"/>
    <w:rsid w:val="00B429F3"/>
    <w:rsid w:val="00B52F10"/>
    <w:rsid w:val="00C85FC7"/>
    <w:rsid w:val="00CE2930"/>
    <w:rsid w:val="00E40B8C"/>
    <w:rsid w:val="00E41A90"/>
    <w:rsid w:val="00E948D3"/>
    <w:rsid w:val="00F352D1"/>
    <w:rsid w:val="00FA1FB9"/>
    <w:rsid w:val="00FD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8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A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0A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39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390A8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390A8F"/>
    <w:pPr>
      <w:widowControl w:val="0"/>
      <w:shd w:val="clear" w:color="auto" w:fill="FFFFFF"/>
      <w:spacing w:before="240" w:after="300" w:line="322" w:lineRule="exact"/>
    </w:pPr>
    <w:rPr>
      <w:sz w:val="26"/>
      <w:szCs w:val="26"/>
    </w:rPr>
  </w:style>
  <w:style w:type="character" w:customStyle="1" w:styleId="20">
    <w:name w:val="Основной текст (2)_"/>
    <w:link w:val="21"/>
    <w:locked/>
    <w:rsid w:val="00390A8F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90A8F"/>
    <w:pPr>
      <w:widowControl w:val="0"/>
      <w:shd w:val="clear" w:color="auto" w:fill="FFFFFF"/>
      <w:spacing w:before="540" w:after="60" w:line="326" w:lineRule="exact"/>
      <w:jc w:val="center"/>
    </w:pPr>
    <w:rPr>
      <w:b/>
      <w:bCs/>
      <w:sz w:val="26"/>
      <w:szCs w:val="26"/>
    </w:rPr>
  </w:style>
  <w:style w:type="character" w:customStyle="1" w:styleId="3">
    <w:name w:val="Заголовок №3_"/>
    <w:link w:val="30"/>
    <w:locked/>
    <w:rsid w:val="00390A8F"/>
    <w:rPr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390A8F"/>
    <w:pPr>
      <w:widowControl w:val="0"/>
      <w:shd w:val="clear" w:color="auto" w:fill="FFFFFF"/>
      <w:spacing w:before="540" w:after="300" w:line="0" w:lineRule="atLeast"/>
      <w:outlineLvl w:val="2"/>
    </w:pPr>
    <w:rPr>
      <w:b/>
      <w:bCs/>
      <w:sz w:val="26"/>
      <w:szCs w:val="26"/>
    </w:rPr>
  </w:style>
  <w:style w:type="character" w:customStyle="1" w:styleId="a6">
    <w:name w:val="Основной текст + Полужирный"/>
    <w:rsid w:val="00390A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5632</Characters>
  <Application>Microsoft Office Word</Application>
  <DocSecurity>0</DocSecurity>
  <Lines>46</Lines>
  <Paragraphs>13</Paragraphs>
  <ScaleCrop>false</ScaleCrop>
  <Company>Grizli777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2026-04-30T08:59:00Z</dcterms:created>
  <dcterms:modified xsi:type="dcterms:W3CDTF">2026-04-30T08:59:00Z</dcterms:modified>
</cp:coreProperties>
</file>