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5EB" w:rsidRPr="00BE2EE1" w:rsidRDefault="002245EB" w:rsidP="002245EB">
      <w:pPr>
        <w:spacing w:after="0" w:line="240" w:lineRule="auto"/>
        <w:jc w:val="center"/>
        <w:rPr>
          <w:rFonts w:ascii="Times New Roman" w:hAnsi="Times New Roman" w:cs="Times New Roman"/>
          <w:b/>
          <w:color w:val="000000" w:themeColor="text1"/>
          <w:sz w:val="24"/>
          <w:szCs w:val="24"/>
        </w:rPr>
      </w:pPr>
      <w:r w:rsidRPr="00BE2EE1">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2245EB" w:rsidRPr="00BE2EE1" w:rsidRDefault="002245EB" w:rsidP="002245EB">
      <w:pPr>
        <w:spacing w:after="120" w:line="240" w:lineRule="auto"/>
        <w:contextualSpacing/>
        <w:jc w:val="center"/>
        <w:rPr>
          <w:rFonts w:ascii="Times New Roman" w:hAnsi="Times New Roman" w:cs="Times New Roman"/>
          <w:color w:val="000000" w:themeColor="text1"/>
          <w:sz w:val="24"/>
          <w:szCs w:val="24"/>
        </w:rPr>
      </w:pPr>
      <w:r w:rsidRPr="00BE2EE1">
        <w:rPr>
          <w:rFonts w:ascii="Times New Roman" w:hAnsi="Times New Roman" w:cs="Times New Roman"/>
          <w:color w:val="000000" w:themeColor="text1"/>
          <w:sz w:val="24"/>
          <w:szCs w:val="24"/>
        </w:rPr>
        <w:t>(відповідно до пункту 4</w:t>
      </w:r>
      <w:r w:rsidRPr="00BE2EE1">
        <w:rPr>
          <w:rFonts w:ascii="Times New Roman" w:hAnsi="Times New Roman" w:cs="Times New Roman"/>
          <w:color w:val="000000" w:themeColor="text1"/>
          <w:sz w:val="24"/>
          <w:szCs w:val="24"/>
          <w:vertAlign w:val="superscript"/>
        </w:rPr>
        <w:t xml:space="preserve">1 </w:t>
      </w:r>
      <w:r w:rsidRPr="00BE2EE1">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2245EB" w:rsidRPr="00EB027E" w:rsidRDefault="002245EB" w:rsidP="002245EB">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EB027E">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2245EB" w:rsidRPr="00F33D1F" w:rsidRDefault="002245EB" w:rsidP="002245EB">
      <w:pPr>
        <w:pStyle w:val="a8"/>
        <w:spacing w:before="0" w:beforeAutospacing="0" w:after="0" w:afterAutospacing="0"/>
        <w:jc w:val="both"/>
        <w:rPr>
          <w:color w:val="000000"/>
        </w:rPr>
      </w:pPr>
      <w:r w:rsidRPr="00112F65">
        <w:rPr>
          <w:b/>
          <w:color w:val="000000" w:themeColor="text1"/>
          <w:lang w:eastAsia="ru-RU"/>
        </w:rPr>
        <w:tab/>
      </w:r>
      <w:r w:rsidRPr="00C406F6">
        <w:rPr>
          <w:b/>
          <w:color w:val="000000" w:themeColor="text1"/>
          <w:lang w:eastAsia="ru-RU"/>
        </w:rPr>
        <w:t>Черкаська гімназія №9 ім. О.М. Луценка Черкаської міської ради Черкаської області</w:t>
      </w:r>
      <w:r w:rsidRPr="00EB027E">
        <w:rPr>
          <w:color w:val="000000" w:themeColor="text1"/>
          <w:lang w:eastAsia="ru-RU"/>
        </w:rPr>
        <w:t xml:space="preserve">; </w:t>
      </w:r>
      <w:r w:rsidRPr="00C406F6">
        <w:rPr>
          <w:color w:val="000000"/>
        </w:rPr>
        <w:t>18022, Україна , Черкаська обл., Черкаси, вул. Юрія Іллєнка, будинок 52</w:t>
      </w:r>
      <w:r w:rsidRPr="00EB027E">
        <w:rPr>
          <w:color w:val="000000" w:themeColor="text1"/>
          <w:lang w:eastAsia="ru-RU"/>
        </w:rPr>
        <w:t>;</w:t>
      </w:r>
      <w:r w:rsidRPr="00F33D1F">
        <w:rPr>
          <w:color w:val="000000" w:themeColor="text1"/>
          <w:lang w:eastAsia="ru-RU"/>
        </w:rPr>
        <w:t xml:space="preserve"> </w:t>
      </w:r>
      <w:r w:rsidRPr="00EB027E">
        <w:rPr>
          <w:color w:val="000000" w:themeColor="text1"/>
          <w:lang w:eastAsia="ru-RU"/>
        </w:rPr>
        <w:t xml:space="preserve">код за ЄДРПОУ – </w:t>
      </w:r>
      <w:r w:rsidRPr="00C406F6">
        <w:rPr>
          <w:color w:val="000000" w:themeColor="text1"/>
          <w:lang w:eastAsia="ru-RU"/>
        </w:rPr>
        <w:t>14202233</w:t>
      </w:r>
      <w:r w:rsidRPr="00EB027E">
        <w:rPr>
          <w:color w:val="000000" w:themeColor="text1"/>
          <w:lang w:eastAsia="ru-RU"/>
        </w:rPr>
        <w:t>; категорія замовника – юридична особа, яка забезпечує потреби держави або територіальної громади.</w:t>
      </w:r>
    </w:p>
    <w:p w:rsidR="002245EB" w:rsidRDefault="002245EB" w:rsidP="0026319F">
      <w:pPr>
        <w:pStyle w:val="a8"/>
        <w:spacing w:before="0" w:beforeAutospacing="0" w:after="0" w:afterAutospacing="0"/>
        <w:ind w:right="110"/>
        <w:jc w:val="both"/>
        <w:rPr>
          <w:shd w:val="clear" w:color="auto" w:fill="FDFEFD"/>
        </w:rPr>
      </w:pPr>
    </w:p>
    <w:p w:rsidR="002245EB" w:rsidRPr="002245EB" w:rsidRDefault="002245EB" w:rsidP="002245EB">
      <w:pPr>
        <w:pStyle w:val="a4"/>
        <w:numPr>
          <w:ilvl w:val="0"/>
          <w:numId w:val="1"/>
        </w:numPr>
        <w:tabs>
          <w:tab w:val="left" w:pos="851"/>
        </w:tabs>
        <w:spacing w:after="0" w:line="240" w:lineRule="auto"/>
        <w:ind w:left="0" w:firstLine="0"/>
        <w:contextualSpacing w:val="0"/>
        <w:jc w:val="both"/>
        <w:rPr>
          <w:rFonts w:ascii="Times New Roman" w:eastAsia="Times New Roman" w:hAnsi="Times New Roman"/>
          <w:color w:val="000000" w:themeColor="text1"/>
          <w:sz w:val="24"/>
          <w:szCs w:val="24"/>
          <w:lang w:eastAsia="ru-RU"/>
        </w:rPr>
      </w:pPr>
      <w:r w:rsidRPr="00FD4B50">
        <w:rPr>
          <w:rFonts w:ascii="Times New Roman" w:eastAsia="Times New Roman" w:hAnsi="Times New Roman"/>
          <w:b/>
          <w:color w:val="000000" w:themeColor="text1"/>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Pr="002245EB">
        <w:rPr>
          <w:rFonts w:ascii="Times New Roman" w:hAnsi="Times New Roman"/>
          <w:sz w:val="24"/>
          <w:szCs w:val="24"/>
        </w:rPr>
        <w:t>Код ДК (021:2015) - 39110000-6 - Сидіння, стільці та супутні вироби і частини до них (стілець Джокер (або еквівалент) для укриття)</w:t>
      </w:r>
    </w:p>
    <w:p w:rsidR="00874833" w:rsidRPr="002245EB" w:rsidRDefault="00874833" w:rsidP="0026319F">
      <w:pPr>
        <w:pStyle w:val="a8"/>
        <w:spacing w:before="0" w:beforeAutospacing="0" w:after="0" w:afterAutospacing="0"/>
        <w:ind w:right="110"/>
        <w:jc w:val="both"/>
        <w:rPr>
          <w:b/>
          <w:bCs/>
          <w:shd w:val="clear" w:color="auto" w:fill="FDFEFD"/>
        </w:rPr>
      </w:pPr>
    </w:p>
    <w:p w:rsidR="00874833" w:rsidRPr="00C0064D" w:rsidRDefault="00C0064D" w:rsidP="00E476A9">
      <w:pPr>
        <w:pStyle w:val="a4"/>
        <w:numPr>
          <w:ilvl w:val="0"/>
          <w:numId w:val="1"/>
        </w:numPr>
        <w:tabs>
          <w:tab w:val="left" w:pos="851"/>
        </w:tabs>
        <w:spacing w:after="0" w:line="240" w:lineRule="auto"/>
        <w:ind w:left="0" w:firstLine="0"/>
        <w:contextualSpacing w:val="0"/>
        <w:jc w:val="both"/>
        <w:rPr>
          <w:rFonts w:ascii="Times New Roman" w:eastAsia="Times New Roman" w:hAnsi="Times New Roman"/>
          <w:color w:val="000000" w:themeColor="text1"/>
          <w:sz w:val="24"/>
          <w:szCs w:val="24"/>
          <w:lang w:eastAsia="ru-RU"/>
        </w:rPr>
      </w:pPr>
      <w:r w:rsidRPr="00C0064D">
        <w:rPr>
          <w:rFonts w:ascii="Times New Roman" w:eastAsia="Times New Roman" w:hAnsi="Times New Roman"/>
          <w:b/>
          <w:color w:val="000000" w:themeColor="text1"/>
          <w:sz w:val="24"/>
          <w:szCs w:val="24"/>
          <w:lang w:eastAsia="ru-RU"/>
        </w:rPr>
        <w:t>Ідентифікатор закупівлі:</w:t>
      </w:r>
      <w:r w:rsidRPr="00C0064D">
        <w:rPr>
          <w:lang w:val="ru-RU"/>
        </w:rPr>
        <w:t xml:space="preserve"> </w:t>
      </w:r>
      <w:r w:rsidR="002245EB" w:rsidRPr="002245EB">
        <w:rPr>
          <w:rFonts w:ascii="Times New Roman" w:hAnsi="Times New Roman"/>
          <w:sz w:val="24"/>
          <w:szCs w:val="24"/>
        </w:rPr>
        <w:t>UA-2023-10-27-006534-a</w:t>
      </w:r>
    </w:p>
    <w:p w:rsidR="0066214C" w:rsidRPr="0066214C" w:rsidRDefault="002245EB" w:rsidP="0028133C">
      <w:pPr>
        <w:pStyle w:val="a4"/>
        <w:tabs>
          <w:tab w:val="left" w:pos="851"/>
        </w:tabs>
        <w:spacing w:after="0" w:line="240" w:lineRule="auto"/>
        <w:ind w:left="0"/>
        <w:contextualSpacing w:val="0"/>
        <w:jc w:val="both"/>
        <w:rPr>
          <w:rFonts w:ascii="Times New Roman" w:hAnsi="Times New Roman"/>
          <w:sz w:val="28"/>
          <w:szCs w:val="28"/>
          <w:highlight w:val="yellow"/>
          <w:lang w:val="ru-RU"/>
        </w:rPr>
      </w:pPr>
      <w:hyperlink r:id="rId5" w:tgtFrame="_blank" w:tooltip="Оголошення на порталі Уповноваженого органу" w:history="1">
        <w:r w:rsidR="0028133C" w:rsidRPr="00C0064D">
          <w:rPr>
            <w:rFonts w:ascii="Times New Roman" w:eastAsia="Times New Roman" w:hAnsi="Times New Roman"/>
            <w:sz w:val="24"/>
            <w:szCs w:val="24"/>
            <w:shd w:val="clear" w:color="auto" w:fill="FDFEFD"/>
            <w:lang w:val="ru-RU"/>
          </w:rPr>
          <w:br/>
        </w:r>
      </w:hyperlink>
      <w:r w:rsidR="0028133C" w:rsidRPr="00C0064D">
        <w:rPr>
          <w:rFonts w:ascii="Times New Roman" w:eastAsia="Times New Roman" w:hAnsi="Times New Roman"/>
          <w:sz w:val="24"/>
          <w:szCs w:val="24"/>
          <w:shd w:val="clear" w:color="auto" w:fill="FDFEFD"/>
          <w:lang w:val="ru-RU"/>
        </w:rPr>
        <w:t xml:space="preserve">3. </w:t>
      </w:r>
      <w:r w:rsidR="00595B53" w:rsidRPr="00C0064D">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C0064D">
        <w:rPr>
          <w:rFonts w:ascii="Times New Roman" w:hAnsi="Times New Roman"/>
          <w:color w:val="000000" w:themeColor="text1"/>
          <w:sz w:val="24"/>
          <w:szCs w:val="24"/>
        </w:rPr>
        <w:t xml:space="preserve"> </w:t>
      </w:r>
      <w:r w:rsidR="009F610E" w:rsidRPr="00C0064D">
        <w:rPr>
          <w:rFonts w:ascii="Times New Roman" w:eastAsia="Times New Roman" w:hAnsi="Times New Roman"/>
          <w:color w:val="000000" w:themeColor="text1"/>
          <w:sz w:val="24"/>
          <w:szCs w:val="24"/>
          <w:lang w:eastAsia="ru-RU"/>
        </w:rPr>
        <w:t>технічні та якісні характеристики</w:t>
      </w:r>
      <w:r w:rsidR="009F610E" w:rsidRPr="004111B6">
        <w:rPr>
          <w:rFonts w:ascii="Times New Roman" w:eastAsia="Times New Roman" w:hAnsi="Times New Roman"/>
          <w:color w:val="000000" w:themeColor="text1"/>
          <w:sz w:val="24"/>
          <w:szCs w:val="24"/>
          <w:lang w:eastAsia="ru-RU"/>
        </w:rPr>
        <w:t xml:space="preserve"> предмета</w:t>
      </w:r>
      <w:r w:rsidR="009F610E" w:rsidRPr="0066214C">
        <w:rPr>
          <w:rFonts w:ascii="Times New Roman" w:eastAsia="Times New Roman" w:hAnsi="Times New Roman"/>
          <w:color w:val="000000" w:themeColor="text1"/>
          <w:sz w:val="24"/>
          <w:szCs w:val="24"/>
          <w:lang w:eastAsia="ru-RU"/>
        </w:rPr>
        <w:t xml:space="preserve"> закупівлі визначені відповідно до потреб замовника</w:t>
      </w:r>
      <w:r w:rsidR="00083B42" w:rsidRPr="0066214C">
        <w:rPr>
          <w:rFonts w:ascii="Times New Roman" w:eastAsia="Times New Roman" w:hAnsi="Times New Roman"/>
          <w:color w:val="000000" w:themeColor="text1"/>
          <w:sz w:val="24"/>
          <w:szCs w:val="24"/>
          <w:lang w:eastAsia="ru-RU"/>
        </w:rPr>
        <w:t xml:space="preserve"> </w:t>
      </w:r>
      <w:r w:rsidR="0063482B" w:rsidRPr="0066214C">
        <w:rPr>
          <w:rFonts w:ascii="Times New Roman" w:eastAsia="Times New Roman" w:hAnsi="Times New Roman"/>
          <w:color w:val="000000" w:themeColor="text1"/>
          <w:sz w:val="24"/>
          <w:szCs w:val="24"/>
          <w:lang w:eastAsia="ru-RU"/>
        </w:rPr>
        <w:t>та відповідають базовим тех</w:t>
      </w:r>
      <w:r w:rsidR="00F76DEB" w:rsidRPr="0066214C">
        <w:rPr>
          <w:rFonts w:ascii="Times New Roman" w:eastAsia="Times New Roman" w:hAnsi="Times New Roman"/>
          <w:color w:val="000000" w:themeColor="text1"/>
          <w:sz w:val="24"/>
          <w:szCs w:val="24"/>
          <w:lang w:eastAsia="ru-RU"/>
        </w:rPr>
        <w:t>нічним вимогам до так</w:t>
      </w:r>
      <w:r w:rsidR="006B4C06" w:rsidRPr="0066214C">
        <w:rPr>
          <w:rFonts w:ascii="Times New Roman" w:eastAsia="Times New Roman" w:hAnsi="Times New Roman"/>
          <w:color w:val="000000" w:themeColor="text1"/>
          <w:sz w:val="24"/>
          <w:szCs w:val="24"/>
          <w:lang w:eastAsia="ru-RU"/>
        </w:rPr>
        <w:t>ого товару</w:t>
      </w:r>
      <w:r w:rsidR="0066214C" w:rsidRPr="00874833">
        <w:rPr>
          <w:rFonts w:ascii="Times New Roman" w:eastAsia="Times New Roman" w:hAnsi="Times New Roman"/>
          <w:color w:val="000000" w:themeColor="text1"/>
          <w:sz w:val="24"/>
          <w:szCs w:val="24"/>
          <w:lang w:eastAsia="ru-RU"/>
        </w:rPr>
        <w:t>.</w:t>
      </w:r>
    </w:p>
    <w:p w:rsidR="00083B42" w:rsidRPr="00EB027E" w:rsidRDefault="00083B42" w:rsidP="00E476A9">
      <w:pPr>
        <w:pStyle w:val="a4"/>
        <w:tabs>
          <w:tab w:val="left" w:pos="851"/>
        </w:tabs>
        <w:spacing w:after="0" w:line="240" w:lineRule="auto"/>
        <w:ind w:left="425"/>
        <w:contextualSpacing w:val="0"/>
        <w:jc w:val="both"/>
        <w:rPr>
          <w:rFonts w:ascii="Times New Roman" w:eastAsia="Times New Roman" w:hAnsi="Times New Roman"/>
          <w:color w:val="000000" w:themeColor="text1"/>
          <w:sz w:val="24"/>
          <w:szCs w:val="24"/>
          <w:lang w:eastAsia="ru-RU"/>
        </w:rPr>
      </w:pPr>
    </w:p>
    <w:p w:rsidR="00035765" w:rsidRPr="002E4A29" w:rsidRDefault="00C819C9" w:rsidP="00730A65">
      <w:pPr>
        <w:pStyle w:val="a4"/>
        <w:numPr>
          <w:ilvl w:val="0"/>
          <w:numId w:val="6"/>
        </w:numPr>
        <w:tabs>
          <w:tab w:val="left" w:pos="0"/>
        </w:tabs>
        <w:spacing w:after="0" w:line="240" w:lineRule="auto"/>
        <w:ind w:left="0" w:firstLine="0"/>
        <w:contextualSpacing w:val="0"/>
        <w:jc w:val="both"/>
        <w:rPr>
          <w:rFonts w:ascii="Times New Roman" w:hAnsi="Times New Roman"/>
          <w:color w:val="000000" w:themeColor="text1"/>
          <w:sz w:val="24"/>
          <w:szCs w:val="24"/>
          <w:lang w:eastAsia="en-US"/>
        </w:rPr>
      </w:pPr>
      <w:r w:rsidRPr="002E4A29">
        <w:rPr>
          <w:rFonts w:ascii="Times New Roman" w:eastAsia="Times New Roman" w:hAnsi="Times New Roman"/>
          <w:b/>
          <w:color w:val="000000" w:themeColor="text1"/>
          <w:sz w:val="24"/>
          <w:szCs w:val="24"/>
          <w:lang w:eastAsia="ru-RU"/>
        </w:rPr>
        <w:t xml:space="preserve">Обґрунтування </w:t>
      </w:r>
      <w:r w:rsidR="00B12373" w:rsidRPr="002E4A29">
        <w:rPr>
          <w:rFonts w:ascii="Times New Roman" w:eastAsia="Times New Roman" w:hAnsi="Times New Roman"/>
          <w:b/>
          <w:color w:val="000000" w:themeColor="text1"/>
          <w:sz w:val="24"/>
          <w:szCs w:val="24"/>
          <w:lang w:eastAsia="ru-RU"/>
        </w:rPr>
        <w:t>розміру бюджетного призна</w:t>
      </w:r>
      <w:bookmarkStart w:id="0" w:name="_GoBack"/>
      <w:bookmarkEnd w:id="0"/>
      <w:r w:rsidR="00B12373" w:rsidRPr="002E4A29">
        <w:rPr>
          <w:rFonts w:ascii="Times New Roman" w:eastAsia="Times New Roman" w:hAnsi="Times New Roman"/>
          <w:b/>
          <w:color w:val="000000" w:themeColor="text1"/>
          <w:sz w:val="24"/>
          <w:szCs w:val="24"/>
          <w:lang w:eastAsia="ru-RU"/>
        </w:rPr>
        <w:t>чення</w:t>
      </w:r>
      <w:r w:rsidR="00E33FD8" w:rsidRPr="002E4A29">
        <w:rPr>
          <w:rFonts w:ascii="Times New Roman" w:eastAsia="Times New Roman" w:hAnsi="Times New Roman"/>
          <w:b/>
          <w:color w:val="000000" w:themeColor="text1"/>
          <w:sz w:val="24"/>
          <w:szCs w:val="24"/>
          <w:lang w:eastAsia="ru-RU"/>
        </w:rPr>
        <w:t>:</w:t>
      </w:r>
      <w:r w:rsidR="009F610E" w:rsidRPr="002E4A29">
        <w:rPr>
          <w:rFonts w:ascii="Times New Roman" w:eastAsia="Times New Roman" w:hAnsi="Times New Roman"/>
          <w:b/>
          <w:color w:val="000000" w:themeColor="text1"/>
          <w:sz w:val="24"/>
          <w:szCs w:val="24"/>
          <w:lang w:eastAsia="ru-RU"/>
        </w:rPr>
        <w:t xml:space="preserve"> </w:t>
      </w:r>
      <w:r w:rsidR="009F610E" w:rsidRPr="002E4A29">
        <w:rPr>
          <w:rFonts w:ascii="Times New Roman" w:eastAsia="Times New Roman" w:hAnsi="Times New Roman"/>
          <w:color w:val="000000" w:themeColor="text1"/>
          <w:sz w:val="24"/>
          <w:szCs w:val="24"/>
          <w:lang w:eastAsia="ru-RU"/>
        </w:rPr>
        <w:t>розмір бюджетного призначення</w:t>
      </w:r>
      <w:r w:rsidR="00772C36" w:rsidRPr="002E4A29">
        <w:rPr>
          <w:rFonts w:ascii="Times New Roman" w:eastAsia="Times New Roman" w:hAnsi="Times New Roman"/>
          <w:color w:val="000000" w:themeColor="text1"/>
          <w:sz w:val="24"/>
          <w:szCs w:val="24"/>
          <w:lang w:eastAsia="ru-RU"/>
        </w:rPr>
        <w:t>,</w:t>
      </w:r>
      <w:r w:rsidR="009F610E" w:rsidRPr="002E4A29">
        <w:rPr>
          <w:rFonts w:ascii="Times New Roman" w:eastAsia="Times New Roman" w:hAnsi="Times New Roman"/>
          <w:color w:val="000000" w:themeColor="text1"/>
          <w:sz w:val="24"/>
          <w:szCs w:val="24"/>
          <w:lang w:eastAsia="ru-RU"/>
        </w:rPr>
        <w:t xml:space="preserve"> визначений </w:t>
      </w:r>
      <w:r w:rsidR="0038019F" w:rsidRPr="002E4A29">
        <w:rPr>
          <w:rFonts w:ascii="Times New Roman" w:eastAsia="Times New Roman" w:hAnsi="Times New Roman"/>
          <w:color w:val="000000" w:themeColor="text1"/>
          <w:sz w:val="24"/>
          <w:szCs w:val="24"/>
          <w:lang w:eastAsia="ru-RU"/>
        </w:rPr>
        <w:t xml:space="preserve">відповідно </w:t>
      </w:r>
      <w:r w:rsidR="0038019F" w:rsidRPr="00874833">
        <w:rPr>
          <w:rFonts w:ascii="Times New Roman" w:eastAsia="Times New Roman" w:hAnsi="Times New Roman"/>
          <w:color w:val="000000" w:themeColor="text1"/>
          <w:sz w:val="24"/>
          <w:szCs w:val="24"/>
          <w:lang w:eastAsia="ru-RU"/>
        </w:rPr>
        <w:t xml:space="preserve">до розрахунку до </w:t>
      </w:r>
      <w:r w:rsidR="009F610E" w:rsidRPr="00874833">
        <w:rPr>
          <w:rFonts w:ascii="Times New Roman" w:eastAsia="Times New Roman" w:hAnsi="Times New Roman"/>
          <w:color w:val="000000" w:themeColor="text1"/>
          <w:sz w:val="24"/>
          <w:szCs w:val="24"/>
          <w:lang w:eastAsia="ru-RU"/>
        </w:rPr>
        <w:t>кошторису на 202</w:t>
      </w:r>
      <w:r w:rsidR="006B4C06" w:rsidRPr="00874833">
        <w:rPr>
          <w:rFonts w:ascii="Times New Roman" w:eastAsia="Times New Roman" w:hAnsi="Times New Roman"/>
          <w:color w:val="000000" w:themeColor="text1"/>
          <w:sz w:val="24"/>
          <w:szCs w:val="24"/>
          <w:lang w:val="ru-RU" w:eastAsia="ru-RU"/>
        </w:rPr>
        <w:t>3</w:t>
      </w:r>
      <w:r w:rsidR="009F610E" w:rsidRPr="00874833">
        <w:rPr>
          <w:rFonts w:ascii="Times New Roman" w:eastAsia="Times New Roman" w:hAnsi="Times New Roman"/>
          <w:color w:val="000000" w:themeColor="text1"/>
          <w:sz w:val="24"/>
          <w:szCs w:val="24"/>
          <w:lang w:eastAsia="ru-RU"/>
        </w:rPr>
        <w:t xml:space="preserve"> рік</w:t>
      </w:r>
      <w:r w:rsidR="00772C36" w:rsidRPr="002E4A29">
        <w:rPr>
          <w:rFonts w:ascii="Times New Roman" w:eastAsia="Times New Roman" w:hAnsi="Times New Roman"/>
          <w:color w:val="000000" w:themeColor="text1"/>
          <w:sz w:val="24"/>
          <w:szCs w:val="24"/>
          <w:lang w:eastAsia="ru-RU"/>
        </w:rPr>
        <w:t>,</w:t>
      </w:r>
      <w:r w:rsidR="000D4E09" w:rsidRPr="002E4A29">
        <w:rPr>
          <w:rFonts w:ascii="Times New Roman" w:eastAsia="Times New Roman" w:hAnsi="Times New Roman"/>
          <w:color w:val="000000" w:themeColor="text1"/>
          <w:sz w:val="24"/>
          <w:szCs w:val="24"/>
          <w:lang w:eastAsia="ru-RU"/>
        </w:rPr>
        <w:t xml:space="preserve"> становить </w:t>
      </w:r>
      <w:r w:rsidR="002245EB">
        <w:rPr>
          <w:rFonts w:ascii="Times New Roman" w:eastAsia="Times New Roman" w:hAnsi="Times New Roman"/>
          <w:color w:val="000000" w:themeColor="text1"/>
          <w:sz w:val="24"/>
          <w:szCs w:val="24"/>
          <w:lang w:val="ru-RU" w:eastAsia="ru-RU"/>
        </w:rPr>
        <w:t>300</w:t>
      </w:r>
      <w:r w:rsidR="00874833" w:rsidRPr="00874833">
        <w:rPr>
          <w:rFonts w:ascii="Times New Roman" w:eastAsia="Times New Roman" w:hAnsi="Times New Roman"/>
          <w:color w:val="000000" w:themeColor="text1"/>
          <w:sz w:val="24"/>
          <w:szCs w:val="24"/>
          <w:lang w:eastAsia="ru-RU"/>
        </w:rPr>
        <w:t xml:space="preserve"> </w:t>
      </w:r>
      <w:r w:rsidR="002245EB">
        <w:rPr>
          <w:rFonts w:ascii="Times New Roman" w:eastAsia="Times New Roman" w:hAnsi="Times New Roman"/>
          <w:color w:val="000000" w:themeColor="text1"/>
          <w:sz w:val="24"/>
          <w:szCs w:val="24"/>
          <w:lang w:val="ru-RU" w:eastAsia="ru-RU"/>
        </w:rPr>
        <w:t>0</w:t>
      </w:r>
      <w:r w:rsidR="00092521">
        <w:rPr>
          <w:rFonts w:ascii="Times New Roman" w:eastAsia="Times New Roman" w:hAnsi="Times New Roman"/>
          <w:color w:val="000000" w:themeColor="text1"/>
          <w:sz w:val="24"/>
          <w:szCs w:val="24"/>
          <w:lang w:val="ru-RU" w:eastAsia="ru-RU"/>
        </w:rPr>
        <w:t>00</w:t>
      </w:r>
      <w:r w:rsidR="00874833" w:rsidRPr="00874833">
        <w:rPr>
          <w:rFonts w:ascii="Times New Roman" w:eastAsia="Times New Roman" w:hAnsi="Times New Roman"/>
          <w:color w:val="000000" w:themeColor="text1"/>
          <w:sz w:val="24"/>
          <w:szCs w:val="24"/>
          <w:lang w:eastAsia="ru-RU"/>
        </w:rPr>
        <w:t>,00</w:t>
      </w:r>
      <w:r w:rsidR="00874833" w:rsidRPr="0012360A">
        <w:rPr>
          <w:rFonts w:ascii="Times New Roman" w:hAnsi="Times New Roman"/>
          <w:b/>
          <w:color w:val="000000"/>
          <w:sz w:val="24"/>
          <w:szCs w:val="24"/>
        </w:rPr>
        <w:t xml:space="preserve"> </w:t>
      </w:r>
      <w:r w:rsidR="00C93611" w:rsidRPr="002E4A29">
        <w:rPr>
          <w:rFonts w:ascii="Times New Roman" w:eastAsia="Times New Roman" w:hAnsi="Times New Roman"/>
          <w:color w:val="000000" w:themeColor="text1"/>
          <w:sz w:val="24"/>
          <w:szCs w:val="24"/>
          <w:lang w:eastAsia="ru-RU"/>
        </w:rPr>
        <w:t>грн</w:t>
      </w:r>
      <w:r w:rsidR="00F4751E" w:rsidRPr="002E4A29">
        <w:rPr>
          <w:rFonts w:ascii="Times New Roman" w:eastAsia="Times New Roman" w:hAnsi="Times New Roman"/>
          <w:color w:val="000000" w:themeColor="text1"/>
          <w:sz w:val="24"/>
          <w:szCs w:val="24"/>
          <w:lang w:eastAsia="ru-RU"/>
        </w:rPr>
        <w:t>.</w:t>
      </w:r>
    </w:p>
    <w:p w:rsidR="00F4751E" w:rsidRPr="002E4A29"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2E4A29">
        <w:rPr>
          <w:rFonts w:ascii="Times New Roman" w:hAnsi="Times New Roman" w:cs="Times New Roman"/>
          <w:color w:val="000000" w:themeColor="text1"/>
          <w:sz w:val="24"/>
          <w:szCs w:val="24"/>
        </w:rPr>
        <w:tab/>
      </w:r>
    </w:p>
    <w:p w:rsidR="00DD4E4A" w:rsidRPr="002E4A29" w:rsidRDefault="00DD4E4A" w:rsidP="0028133C">
      <w:pPr>
        <w:pStyle w:val="a4"/>
        <w:numPr>
          <w:ilvl w:val="0"/>
          <w:numId w:val="6"/>
        </w:numPr>
        <w:tabs>
          <w:tab w:val="left" w:pos="851"/>
        </w:tabs>
        <w:spacing w:after="0" w:line="240" w:lineRule="auto"/>
        <w:ind w:left="0" w:firstLine="0"/>
        <w:contextualSpacing w:val="0"/>
        <w:jc w:val="both"/>
        <w:rPr>
          <w:rFonts w:ascii="Times New Roman" w:hAnsi="Times New Roman"/>
          <w:color w:val="000000" w:themeColor="text1"/>
          <w:sz w:val="24"/>
          <w:szCs w:val="24"/>
        </w:rPr>
      </w:pPr>
      <w:r w:rsidRPr="002E4A29">
        <w:rPr>
          <w:rFonts w:ascii="Times New Roman" w:eastAsia="Times New Roman" w:hAnsi="Times New Roman"/>
          <w:b/>
          <w:color w:val="000000" w:themeColor="text1"/>
          <w:sz w:val="24"/>
          <w:szCs w:val="24"/>
          <w:lang w:eastAsia="ru-RU"/>
        </w:rPr>
        <w:t xml:space="preserve">Очікувана вартість предмета закупівлі: </w:t>
      </w:r>
      <w:r w:rsidR="002245EB">
        <w:rPr>
          <w:rFonts w:ascii="Times New Roman" w:eastAsia="Times New Roman" w:hAnsi="Times New Roman"/>
          <w:color w:val="000000" w:themeColor="text1"/>
          <w:sz w:val="24"/>
          <w:szCs w:val="24"/>
          <w:lang w:val="ru-RU" w:eastAsia="ru-RU"/>
        </w:rPr>
        <w:t>300</w:t>
      </w:r>
      <w:r w:rsidR="00874833" w:rsidRPr="00874833">
        <w:rPr>
          <w:rFonts w:ascii="Times New Roman" w:eastAsia="Times New Roman" w:hAnsi="Times New Roman"/>
          <w:color w:val="000000" w:themeColor="text1"/>
          <w:sz w:val="24"/>
          <w:szCs w:val="24"/>
          <w:lang w:eastAsia="ru-RU"/>
        </w:rPr>
        <w:t xml:space="preserve"> </w:t>
      </w:r>
      <w:r w:rsidR="002245EB">
        <w:rPr>
          <w:rFonts w:ascii="Times New Roman" w:eastAsia="Times New Roman" w:hAnsi="Times New Roman"/>
          <w:color w:val="000000" w:themeColor="text1"/>
          <w:sz w:val="24"/>
          <w:szCs w:val="24"/>
          <w:lang w:val="ru-RU" w:eastAsia="ru-RU"/>
        </w:rPr>
        <w:t>0</w:t>
      </w:r>
      <w:r w:rsidR="00092521">
        <w:rPr>
          <w:rFonts w:ascii="Times New Roman" w:eastAsia="Times New Roman" w:hAnsi="Times New Roman"/>
          <w:color w:val="000000" w:themeColor="text1"/>
          <w:sz w:val="24"/>
          <w:szCs w:val="24"/>
          <w:lang w:val="ru-RU" w:eastAsia="ru-RU"/>
        </w:rPr>
        <w:t>00</w:t>
      </w:r>
      <w:r w:rsidR="00874833" w:rsidRPr="00874833">
        <w:rPr>
          <w:rFonts w:ascii="Times New Roman" w:eastAsia="Times New Roman" w:hAnsi="Times New Roman"/>
          <w:color w:val="000000" w:themeColor="text1"/>
          <w:sz w:val="24"/>
          <w:szCs w:val="24"/>
          <w:lang w:eastAsia="ru-RU"/>
        </w:rPr>
        <w:t>,00</w:t>
      </w:r>
      <w:r w:rsidR="00874833" w:rsidRPr="0012360A">
        <w:rPr>
          <w:rFonts w:ascii="Times New Roman" w:hAnsi="Times New Roman"/>
          <w:b/>
          <w:color w:val="000000"/>
          <w:sz w:val="24"/>
          <w:szCs w:val="24"/>
        </w:rPr>
        <w:t xml:space="preserve"> </w:t>
      </w:r>
      <w:r w:rsidR="000E675A" w:rsidRPr="002E4A29">
        <w:rPr>
          <w:rFonts w:ascii="Times New Roman" w:eastAsia="Times New Roman" w:hAnsi="Times New Roman"/>
          <w:color w:val="000000" w:themeColor="text1"/>
          <w:sz w:val="24"/>
          <w:szCs w:val="24"/>
          <w:lang w:eastAsia="ru-RU"/>
        </w:rPr>
        <w:t xml:space="preserve">грн </w:t>
      </w:r>
      <w:r w:rsidRPr="002E4A29">
        <w:rPr>
          <w:rFonts w:ascii="Times New Roman" w:eastAsia="Times New Roman" w:hAnsi="Times New Roman"/>
          <w:color w:val="000000" w:themeColor="text1"/>
          <w:sz w:val="24"/>
          <w:szCs w:val="24"/>
          <w:lang w:eastAsia="ru-RU"/>
        </w:rPr>
        <w:t>з ПДВ.</w:t>
      </w:r>
    </w:p>
    <w:p w:rsidR="00DD4E4A" w:rsidRPr="00EB027E" w:rsidRDefault="00DD4E4A" w:rsidP="00E476A9">
      <w:pPr>
        <w:spacing w:after="0" w:line="240" w:lineRule="auto"/>
        <w:jc w:val="both"/>
        <w:rPr>
          <w:rFonts w:ascii="Times New Roman" w:hAnsi="Times New Roman" w:cs="Times New Roman"/>
          <w:color w:val="000000" w:themeColor="text1"/>
          <w:sz w:val="24"/>
          <w:szCs w:val="24"/>
        </w:rPr>
      </w:pPr>
    </w:p>
    <w:p w:rsidR="00E476A9" w:rsidRPr="00EB027E" w:rsidRDefault="00B6060F" w:rsidP="0028133C">
      <w:pPr>
        <w:pStyle w:val="a4"/>
        <w:numPr>
          <w:ilvl w:val="0"/>
          <w:numId w:val="6"/>
        </w:numPr>
        <w:tabs>
          <w:tab w:val="left" w:pos="851"/>
        </w:tabs>
        <w:spacing w:after="0" w:line="240" w:lineRule="auto"/>
        <w:ind w:left="0" w:firstLine="0"/>
        <w:contextualSpacing w:val="0"/>
        <w:jc w:val="both"/>
        <w:rPr>
          <w:rFonts w:ascii="Times New Roman" w:eastAsia="Times New Roman" w:hAnsi="Times New Roman"/>
          <w:b/>
          <w:color w:val="000000" w:themeColor="text1"/>
          <w:sz w:val="24"/>
          <w:szCs w:val="24"/>
          <w:lang w:eastAsia="ru-RU"/>
        </w:rPr>
      </w:pPr>
      <w:r w:rsidRPr="00EB027E">
        <w:rPr>
          <w:rFonts w:ascii="Times New Roman" w:eastAsia="Times New Roman" w:hAnsi="Times New Roman"/>
          <w:b/>
          <w:color w:val="000000" w:themeColor="text1"/>
          <w:sz w:val="24"/>
          <w:szCs w:val="24"/>
          <w:lang w:eastAsia="ru-RU"/>
        </w:rPr>
        <w:t>Обґрунтування</w:t>
      </w:r>
      <w:r w:rsidR="00B12373" w:rsidRPr="00EB027E">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EB027E">
        <w:rPr>
          <w:rFonts w:ascii="Times New Roman" w:eastAsia="Times New Roman" w:hAnsi="Times New Roman"/>
          <w:b/>
          <w:color w:val="000000" w:themeColor="text1"/>
          <w:sz w:val="24"/>
          <w:szCs w:val="24"/>
          <w:lang w:eastAsia="ru-RU"/>
        </w:rPr>
        <w:t>:</w:t>
      </w:r>
    </w:p>
    <w:p w:rsidR="002E6FCD" w:rsidRPr="00EB027E" w:rsidRDefault="00A33799" w:rsidP="00A33799">
      <w:pPr>
        <w:tabs>
          <w:tab w:val="left" w:pos="851"/>
        </w:tabs>
        <w:spacing w:after="0" w:line="240" w:lineRule="auto"/>
        <w:ind w:firstLine="709"/>
        <w:jc w:val="both"/>
        <w:rPr>
          <w:rFonts w:ascii="Times New Roman" w:hAnsi="Times New Roman" w:cs="Times New Roman"/>
          <w:color w:val="000000" w:themeColor="text1"/>
          <w:sz w:val="24"/>
          <w:szCs w:val="24"/>
        </w:rPr>
      </w:pPr>
      <w:r w:rsidRPr="00A33799">
        <w:rPr>
          <w:rFonts w:ascii="Times New Roman" w:eastAsia="Times New Roman" w:hAnsi="Times New Roman" w:cs="Times New Roman"/>
          <w:bCs/>
          <w:color w:val="000000" w:themeColor="text1"/>
          <w:sz w:val="24"/>
          <w:szCs w:val="24"/>
          <w:lang w:eastAsia="ru-RU"/>
        </w:rPr>
        <w:t>розрахунок очікуваної вартості</w:t>
      </w:r>
      <w:r w:rsidR="00760E4F" w:rsidRPr="00760E4F">
        <w:rPr>
          <w:rFonts w:ascii="Times New Roman" w:eastAsia="Times New Roman" w:hAnsi="Times New Roman" w:cs="Times New Roman"/>
          <w:bCs/>
          <w:color w:val="000000" w:themeColor="text1"/>
          <w:sz w:val="24"/>
          <w:szCs w:val="24"/>
          <w:lang w:eastAsia="ru-RU"/>
        </w:rPr>
        <w:t xml:space="preserve"> </w:t>
      </w:r>
      <w:r w:rsidRPr="00A33799">
        <w:rPr>
          <w:rFonts w:ascii="Times New Roman" w:eastAsia="Times New Roman" w:hAnsi="Times New Roman" w:cs="Times New Roman"/>
          <w:bCs/>
          <w:color w:val="000000" w:themeColor="text1"/>
          <w:sz w:val="24"/>
          <w:szCs w:val="24"/>
          <w:lang w:eastAsia="ru-RU"/>
        </w:rPr>
        <w:t>предмета закупівлі проведено відповідно рекомендаціям наказу Мінекономіки від 18.02.2020р. №275</w:t>
      </w:r>
      <w:r w:rsidR="00760E4F" w:rsidRPr="00760E4F">
        <w:rPr>
          <w:rFonts w:ascii="Times New Roman" w:eastAsia="Times New Roman" w:hAnsi="Times New Roman" w:cs="Times New Roman"/>
          <w:bCs/>
          <w:color w:val="000000" w:themeColor="text1"/>
          <w:sz w:val="24"/>
          <w:szCs w:val="24"/>
          <w:lang w:eastAsia="ru-RU"/>
        </w:rPr>
        <w:t xml:space="preserve"> </w:t>
      </w:r>
      <w:r w:rsidRPr="00A33799">
        <w:rPr>
          <w:rFonts w:ascii="Times New Roman" w:eastAsia="Times New Roman" w:hAnsi="Times New Roman" w:cs="Times New Roman"/>
          <w:bCs/>
          <w:color w:val="000000" w:themeColor="text1"/>
          <w:sz w:val="24"/>
          <w:szCs w:val="24"/>
          <w:lang w:eastAsia="ru-RU"/>
        </w:rPr>
        <w:t>«Про затвердження примірної методики визначення очікуваної вартості предмета закупівлі»</w:t>
      </w:r>
      <w:r w:rsidR="00EA7783" w:rsidRPr="00EA7783">
        <w:rPr>
          <w:rFonts w:ascii="Times New Roman" w:eastAsia="Times New Roman" w:hAnsi="Times New Roman" w:cs="Times New Roman"/>
          <w:bCs/>
          <w:color w:val="000000" w:themeColor="text1"/>
          <w:sz w:val="24"/>
          <w:szCs w:val="24"/>
          <w:lang w:eastAsia="ru-RU"/>
        </w:rPr>
        <w:t>,</w:t>
      </w:r>
      <w:r w:rsidRPr="00A33799">
        <w:rPr>
          <w:rFonts w:ascii="Times New Roman" w:eastAsia="Times New Roman" w:hAnsi="Times New Roman" w:cs="Times New Roman"/>
          <w:bCs/>
          <w:color w:val="000000" w:themeColor="text1"/>
          <w:sz w:val="24"/>
          <w:szCs w:val="24"/>
          <w:lang w:eastAsia="ru-RU"/>
        </w:rPr>
        <w:t xml:space="preserve"> </w:t>
      </w:r>
      <w:r w:rsidR="00EA7783" w:rsidRPr="00EB027E">
        <w:rPr>
          <w:rFonts w:ascii="Times New Roman" w:eastAsia="Times New Roman" w:hAnsi="Times New Roman" w:cs="Times New Roman"/>
          <w:bCs/>
          <w:color w:val="000000" w:themeColor="text1"/>
          <w:sz w:val="24"/>
          <w:szCs w:val="24"/>
          <w:lang w:eastAsia="ru-RU"/>
        </w:rPr>
        <w:t>а саме</w:t>
      </w:r>
      <w:r w:rsidR="00EA7783" w:rsidRPr="00EA7783">
        <w:rPr>
          <w:rFonts w:ascii="Times New Roman" w:eastAsia="Times New Roman" w:hAnsi="Times New Roman" w:cs="Times New Roman"/>
          <w:bCs/>
          <w:color w:val="000000" w:themeColor="text1"/>
          <w:sz w:val="24"/>
          <w:szCs w:val="24"/>
          <w:lang w:eastAsia="ru-RU"/>
        </w:rPr>
        <w:t xml:space="preserve"> </w:t>
      </w:r>
      <w:r w:rsidR="00EA7783" w:rsidRPr="00EB027E">
        <w:rPr>
          <w:rFonts w:ascii="Times New Roman" w:eastAsia="Times New Roman" w:hAnsi="Times New Roman" w:cs="Times New Roman"/>
          <w:bCs/>
          <w:color w:val="000000" w:themeColor="text1"/>
          <w:sz w:val="24"/>
          <w:szCs w:val="24"/>
          <w:lang w:eastAsia="ru-RU"/>
        </w:rPr>
        <w:t xml:space="preserve">проведений моніторинг цін, шляхом здійснення пошуку, збору та аналізу загальнодоступної інформації про ціну </w:t>
      </w:r>
      <w:r w:rsidR="006B4C06" w:rsidRPr="006B4C06">
        <w:rPr>
          <w:rFonts w:ascii="Times New Roman" w:eastAsia="Times New Roman" w:hAnsi="Times New Roman" w:cs="Times New Roman"/>
          <w:bCs/>
          <w:color w:val="000000" w:themeColor="text1"/>
          <w:sz w:val="24"/>
          <w:szCs w:val="24"/>
          <w:lang w:eastAsia="ru-RU"/>
        </w:rPr>
        <w:t xml:space="preserve">на товар </w:t>
      </w:r>
      <w:r w:rsidRPr="00A33799">
        <w:rPr>
          <w:rFonts w:ascii="Times New Roman" w:eastAsia="Times New Roman" w:hAnsi="Times New Roman" w:cs="Times New Roman"/>
          <w:bCs/>
          <w:color w:val="000000" w:themeColor="text1"/>
          <w:sz w:val="24"/>
          <w:szCs w:val="24"/>
          <w:lang w:eastAsia="ru-RU"/>
        </w:rPr>
        <w:t>з</w:t>
      </w:r>
      <w:r w:rsidR="00760E4F" w:rsidRPr="00760E4F">
        <w:rPr>
          <w:rFonts w:ascii="Times New Roman" w:eastAsia="Times New Roman" w:hAnsi="Times New Roman" w:cs="Times New Roman"/>
          <w:bCs/>
          <w:color w:val="000000" w:themeColor="text1"/>
          <w:sz w:val="24"/>
          <w:szCs w:val="24"/>
          <w:lang w:eastAsia="ru-RU"/>
        </w:rPr>
        <w:t xml:space="preserve"> </w:t>
      </w:r>
      <w:r w:rsidRPr="00A33799">
        <w:rPr>
          <w:rFonts w:ascii="Times New Roman" w:eastAsia="Times New Roman" w:hAnsi="Times New Roman" w:cs="Times New Roman"/>
          <w:bCs/>
          <w:color w:val="000000" w:themeColor="text1"/>
          <w:sz w:val="24"/>
          <w:szCs w:val="24"/>
          <w:lang w:eastAsia="ru-RU"/>
        </w:rPr>
        <w:t>урахуванням інформації, отриманої з Інтернет-ресурсів</w:t>
      </w:r>
      <w:r w:rsidR="00EA7783" w:rsidRPr="00EA7783">
        <w:rPr>
          <w:rFonts w:ascii="Times New Roman" w:eastAsia="Times New Roman" w:hAnsi="Times New Roman" w:cs="Times New Roman"/>
          <w:bCs/>
          <w:color w:val="000000" w:themeColor="text1"/>
          <w:sz w:val="24"/>
          <w:szCs w:val="24"/>
          <w:lang w:eastAsia="ru-RU"/>
        </w:rPr>
        <w:t xml:space="preserve">, </w:t>
      </w:r>
      <w:r w:rsidR="00EA7783" w:rsidRPr="00EB027E">
        <w:rPr>
          <w:rFonts w:ascii="Times New Roman" w:eastAsia="Times New Roman" w:hAnsi="Times New Roman" w:cs="Times New Roman"/>
          <w:bCs/>
          <w:color w:val="000000" w:themeColor="text1"/>
          <w:sz w:val="24"/>
          <w:szCs w:val="24"/>
          <w:lang w:eastAsia="ru-RU"/>
        </w:rPr>
        <w:t xml:space="preserve">у відкритому доступі, в електронній системі </w:t>
      </w:r>
      <w:proofErr w:type="spellStart"/>
      <w:r w:rsidR="00EA7783" w:rsidRPr="00EB027E">
        <w:rPr>
          <w:rFonts w:ascii="Times New Roman" w:eastAsia="Times New Roman" w:hAnsi="Times New Roman" w:cs="Times New Roman"/>
          <w:bCs/>
          <w:color w:val="000000" w:themeColor="text1"/>
          <w:sz w:val="24"/>
          <w:szCs w:val="24"/>
          <w:lang w:eastAsia="ru-RU"/>
        </w:rPr>
        <w:t>закупівель</w:t>
      </w:r>
      <w:proofErr w:type="spellEnd"/>
      <w:r w:rsidR="00EA7783" w:rsidRPr="00EB027E">
        <w:rPr>
          <w:rFonts w:ascii="Times New Roman" w:eastAsia="Times New Roman" w:hAnsi="Times New Roman" w:cs="Times New Roman"/>
          <w:bCs/>
          <w:color w:val="000000" w:themeColor="text1"/>
          <w:sz w:val="24"/>
          <w:szCs w:val="24"/>
          <w:lang w:eastAsia="ru-RU"/>
        </w:rPr>
        <w:t xml:space="preserve"> «Прозоро», тощо.</w:t>
      </w:r>
    </w:p>
    <w:sectPr w:rsidR="002E6FCD" w:rsidRPr="00EB027E"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33925"/>
    <w:rsid w:val="00035765"/>
    <w:rsid w:val="00083B42"/>
    <w:rsid w:val="00092521"/>
    <w:rsid w:val="000B1F80"/>
    <w:rsid w:val="000C58C4"/>
    <w:rsid w:val="000D0281"/>
    <w:rsid w:val="000D292C"/>
    <w:rsid w:val="000D4E09"/>
    <w:rsid w:val="000E675A"/>
    <w:rsid w:val="00115DB9"/>
    <w:rsid w:val="001308A4"/>
    <w:rsid w:val="0015274D"/>
    <w:rsid w:val="001F3234"/>
    <w:rsid w:val="001F3A51"/>
    <w:rsid w:val="00204038"/>
    <w:rsid w:val="00214C14"/>
    <w:rsid w:val="002245EB"/>
    <w:rsid w:val="00246C8B"/>
    <w:rsid w:val="002618F1"/>
    <w:rsid w:val="0026319F"/>
    <w:rsid w:val="002700FA"/>
    <w:rsid w:val="0028133C"/>
    <w:rsid w:val="002A4B98"/>
    <w:rsid w:val="002E4A29"/>
    <w:rsid w:val="002E6FCD"/>
    <w:rsid w:val="002F7D8B"/>
    <w:rsid w:val="00305111"/>
    <w:rsid w:val="00347FC7"/>
    <w:rsid w:val="00370C4C"/>
    <w:rsid w:val="0038019F"/>
    <w:rsid w:val="003920C0"/>
    <w:rsid w:val="003A397B"/>
    <w:rsid w:val="003A5189"/>
    <w:rsid w:val="003E26FC"/>
    <w:rsid w:val="004111B6"/>
    <w:rsid w:val="00412FB5"/>
    <w:rsid w:val="00413782"/>
    <w:rsid w:val="00455766"/>
    <w:rsid w:val="004C781E"/>
    <w:rsid w:val="004D4894"/>
    <w:rsid w:val="004E5992"/>
    <w:rsid w:val="004F5B26"/>
    <w:rsid w:val="0055304B"/>
    <w:rsid w:val="005621FD"/>
    <w:rsid w:val="00575E3F"/>
    <w:rsid w:val="00595B53"/>
    <w:rsid w:val="005C2195"/>
    <w:rsid w:val="00602F64"/>
    <w:rsid w:val="006065A6"/>
    <w:rsid w:val="006124A8"/>
    <w:rsid w:val="0063482B"/>
    <w:rsid w:val="00640AE4"/>
    <w:rsid w:val="0066214C"/>
    <w:rsid w:val="00691B46"/>
    <w:rsid w:val="006A1BE5"/>
    <w:rsid w:val="006B4C06"/>
    <w:rsid w:val="006D6144"/>
    <w:rsid w:val="006E0B50"/>
    <w:rsid w:val="0070478B"/>
    <w:rsid w:val="0071711D"/>
    <w:rsid w:val="00730A65"/>
    <w:rsid w:val="00760E4F"/>
    <w:rsid w:val="00772C36"/>
    <w:rsid w:val="007B0C6F"/>
    <w:rsid w:val="007B14B4"/>
    <w:rsid w:val="008738C8"/>
    <w:rsid w:val="00874833"/>
    <w:rsid w:val="008920DD"/>
    <w:rsid w:val="008A6119"/>
    <w:rsid w:val="008B26F8"/>
    <w:rsid w:val="008D0B93"/>
    <w:rsid w:val="008E158F"/>
    <w:rsid w:val="008E301A"/>
    <w:rsid w:val="00967420"/>
    <w:rsid w:val="00976179"/>
    <w:rsid w:val="009C2A02"/>
    <w:rsid w:val="009D5FA6"/>
    <w:rsid w:val="009E2BDF"/>
    <w:rsid w:val="009E6C58"/>
    <w:rsid w:val="009F610E"/>
    <w:rsid w:val="00A21AD8"/>
    <w:rsid w:val="00A30D09"/>
    <w:rsid w:val="00A33799"/>
    <w:rsid w:val="00A83726"/>
    <w:rsid w:val="00AB7224"/>
    <w:rsid w:val="00AD6403"/>
    <w:rsid w:val="00B12373"/>
    <w:rsid w:val="00B44B35"/>
    <w:rsid w:val="00B6060F"/>
    <w:rsid w:val="00B8246B"/>
    <w:rsid w:val="00BE2EE1"/>
    <w:rsid w:val="00BF078F"/>
    <w:rsid w:val="00C0064D"/>
    <w:rsid w:val="00C04811"/>
    <w:rsid w:val="00C16B7D"/>
    <w:rsid w:val="00C50EBF"/>
    <w:rsid w:val="00C819C9"/>
    <w:rsid w:val="00C84BA1"/>
    <w:rsid w:val="00C93611"/>
    <w:rsid w:val="00CB4A30"/>
    <w:rsid w:val="00CC7D6B"/>
    <w:rsid w:val="00D417A2"/>
    <w:rsid w:val="00D758E4"/>
    <w:rsid w:val="00D87149"/>
    <w:rsid w:val="00DC4F23"/>
    <w:rsid w:val="00DD4E4A"/>
    <w:rsid w:val="00E319E3"/>
    <w:rsid w:val="00E33508"/>
    <w:rsid w:val="00E33FD8"/>
    <w:rsid w:val="00E359CA"/>
    <w:rsid w:val="00E476A9"/>
    <w:rsid w:val="00E6553D"/>
    <w:rsid w:val="00E67C93"/>
    <w:rsid w:val="00E83152"/>
    <w:rsid w:val="00EA7783"/>
    <w:rsid w:val="00EB027E"/>
    <w:rsid w:val="00F14C1B"/>
    <w:rsid w:val="00F4751E"/>
    <w:rsid w:val="00F76DEB"/>
    <w:rsid w:val="00F94398"/>
    <w:rsid w:val="00FB2BBC"/>
    <w:rsid w:val="00FD6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88BD"/>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і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1654748291">
      <w:bodyDiv w:val="1"/>
      <w:marLeft w:val="0"/>
      <w:marRight w:val="0"/>
      <w:marTop w:val="0"/>
      <w:marBottom w:val="0"/>
      <w:divBdr>
        <w:top w:val="none" w:sz="0" w:space="0" w:color="auto"/>
        <w:left w:val="none" w:sz="0" w:space="0" w:color="auto"/>
        <w:bottom w:val="none" w:sz="0" w:space="0" w:color="auto"/>
        <w:right w:val="none" w:sz="0" w:space="0" w:color="auto"/>
      </w:divBdr>
    </w:div>
    <w:div w:id="1697194292">
      <w:bodyDiv w:val="1"/>
      <w:marLeft w:val="0"/>
      <w:marRight w:val="0"/>
      <w:marTop w:val="0"/>
      <w:marBottom w:val="0"/>
      <w:divBdr>
        <w:top w:val="none" w:sz="0" w:space="0" w:color="auto"/>
        <w:left w:val="none" w:sz="0" w:space="0" w:color="auto"/>
        <w:bottom w:val="none" w:sz="0" w:space="0" w:color="auto"/>
        <w:right w:val="none" w:sz="0" w:space="0" w:color="auto"/>
      </w:divBdr>
    </w:div>
    <w:div w:id="183680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7-11-00923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Pages>
  <Words>340</Words>
  <Characters>1939</Characters>
  <Application>Microsoft Office Word</Application>
  <DocSecurity>0</DocSecurity>
  <Lines>16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User</cp:lastModifiedBy>
  <cp:revision>20</cp:revision>
  <cp:lastPrinted>2021-12-08T12:23:00Z</cp:lastPrinted>
  <dcterms:created xsi:type="dcterms:W3CDTF">2021-12-08T12:22:00Z</dcterms:created>
  <dcterms:modified xsi:type="dcterms:W3CDTF">2023-10-27T10:06:00Z</dcterms:modified>
</cp:coreProperties>
</file>