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B730" w14:textId="09ECA540" w:rsidR="00171A09" w:rsidRDefault="00835226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Черкаська гімназія №9 ім. О.М. Луценка Черкаської міської ради Черкаської області</w:t>
      </w:r>
    </w:p>
    <w:p w14:paraId="2778805C" w14:textId="77777777" w:rsidR="00171A09" w:rsidRPr="005160A1" w:rsidRDefault="00171A09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(Назва підприємства, організації, установи)</w:t>
      </w:r>
    </w:p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77777777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459E296C" w:rsidR="00171A09" w:rsidRPr="00835226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35226" w:rsidRPr="00835226">
        <w:rPr>
          <w:rFonts w:ascii="Times New Roman" w:hAnsi="Times New Roman"/>
          <w:color w:val="000000"/>
          <w:sz w:val="20"/>
          <w:szCs w:val="20"/>
        </w:rPr>
        <w:t>Черкаська гімназія №9 ім. О.М. Луценка Черкаської міської ради Черкаської області</w:t>
      </w:r>
      <w:r w:rsidR="00835226" w:rsidRPr="0083522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; </w:t>
      </w:r>
      <w:r w:rsidR="00835226" w:rsidRPr="00835226">
        <w:rPr>
          <w:rFonts w:ascii="Times New Roman" w:hAnsi="Times New Roman"/>
          <w:color w:val="000000"/>
          <w:sz w:val="20"/>
          <w:szCs w:val="20"/>
        </w:rPr>
        <w:t>18022, Україна , Черкаська обл., м. Черкаси, вул. Юрія Іллєнка, будинок 52</w:t>
      </w:r>
      <w:r w:rsidR="00835226" w:rsidRPr="0083522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;</w:t>
      </w:r>
      <w:r w:rsidR="00835226" w:rsidRPr="00835226">
        <w:rPr>
          <w:rFonts w:ascii="Times New Roman" w:hAnsi="Times New Roman"/>
          <w:color w:val="000000" w:themeColor="text1"/>
          <w:sz w:val="20"/>
          <w:szCs w:val="20"/>
          <w:lang w:val="ru-RU" w:eastAsia="ru-RU"/>
        </w:rPr>
        <w:t xml:space="preserve"> </w:t>
      </w:r>
      <w:r w:rsidR="00835226" w:rsidRPr="0083522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код за ЄДРПОУ – </w:t>
      </w:r>
      <w:r w:rsidR="00835226" w:rsidRPr="00835226">
        <w:rPr>
          <w:rFonts w:ascii="Times New Roman" w:hAnsi="Times New Roman"/>
          <w:color w:val="000000"/>
          <w:sz w:val="20"/>
          <w:szCs w:val="20"/>
        </w:rPr>
        <w:t>14202233</w:t>
      </w:r>
      <w:r w:rsidR="00835226" w:rsidRPr="0083522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; категорія замовника – юридична особа, яка забезпечує потреби держави або територіальної громади.</w:t>
      </w:r>
    </w:p>
    <w:p w14:paraId="4F2D88FA" w14:textId="77777777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Електрична енергія (ДК 021:2015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09310000-5 «Електрична енергія»). </w:t>
      </w:r>
    </w:p>
    <w:p w14:paraId="20ECBD4F" w14:textId="66BD0E05" w:rsidR="00171A09" w:rsidRPr="00835226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35226">
        <w:rPr>
          <w:rFonts w:ascii="Times New Roman" w:hAnsi="Times New Roman"/>
          <w:sz w:val="20"/>
          <w:szCs w:val="20"/>
          <w:lang w:val="ru-RU"/>
        </w:rPr>
        <w:t>відкриті</w:t>
      </w:r>
      <w:proofErr w:type="spellEnd"/>
      <w:r w:rsidR="00835226">
        <w:rPr>
          <w:rFonts w:ascii="Times New Roman" w:hAnsi="Times New Roman"/>
          <w:sz w:val="20"/>
          <w:szCs w:val="20"/>
          <w:lang w:val="ru-RU"/>
        </w:rPr>
        <w:t xml:space="preserve"> торги з </w:t>
      </w:r>
      <w:proofErr w:type="spellStart"/>
      <w:r w:rsidR="00835226">
        <w:rPr>
          <w:rFonts w:ascii="Times New Roman" w:hAnsi="Times New Roman"/>
          <w:sz w:val="20"/>
          <w:szCs w:val="20"/>
          <w:lang w:val="ru-RU"/>
        </w:rPr>
        <w:t>особливостями</w:t>
      </w:r>
      <w:proofErr w:type="spellEnd"/>
      <w:r w:rsidR="00835226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835226" w:rsidRPr="00835226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UA-2022-12-05-008998-а</w:t>
      </w:r>
      <w:r w:rsidRPr="00835226">
        <w:rPr>
          <w:rFonts w:ascii="Times New Roman" w:hAnsi="Times New Roman"/>
          <w:sz w:val="20"/>
          <w:szCs w:val="20"/>
        </w:rPr>
        <w:t>.</w:t>
      </w:r>
    </w:p>
    <w:p w14:paraId="3527350D" w14:textId="6B0CC5E6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35226" w:rsidRPr="00835226">
        <w:rPr>
          <w:rFonts w:ascii="Times New Roman" w:hAnsi="Times New Roman"/>
          <w:sz w:val="20"/>
          <w:szCs w:val="20"/>
        </w:rPr>
        <w:t xml:space="preserve">447 000,00 </w:t>
      </w:r>
      <w:r w:rsidRPr="00F358F7">
        <w:rPr>
          <w:rFonts w:ascii="Times New Roman" w:hAnsi="Times New Roman"/>
          <w:sz w:val="20"/>
          <w:szCs w:val="20"/>
        </w:rPr>
        <w:t xml:space="preserve"> грн. </w:t>
      </w:r>
      <w:r w:rsidR="00835226" w:rsidRPr="00835226">
        <w:rPr>
          <w:rFonts w:ascii="Times New Roman" w:hAnsi="Times New Roman"/>
          <w:sz w:val="20"/>
          <w:szCs w:val="20"/>
        </w:rPr>
        <w:t>з ПДВ.</w:t>
      </w:r>
      <w:r w:rsidR="00835226" w:rsidRPr="00F358F7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календарний рік (бюджетний період) </w:t>
      </w:r>
      <w:r w:rsidR="00835226">
        <w:rPr>
          <w:rFonts w:ascii="Times New Roman" w:hAnsi="Times New Roman"/>
          <w:sz w:val="20"/>
          <w:szCs w:val="20"/>
          <w:lang w:val="ru-RU"/>
        </w:rPr>
        <w:t>2022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>
        <w:rPr>
          <w:rFonts w:ascii="Times New Roman" w:hAnsi="Times New Roman"/>
          <w:sz w:val="20"/>
          <w:szCs w:val="20"/>
        </w:rPr>
        <w:t>.</w:t>
      </w:r>
    </w:p>
    <w:p w14:paraId="3C2AF3C9" w14:textId="77777777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закупівлі.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та всі визначені законодавством податки та збори.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6D74B79" w14:textId="32D08BBF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835226" w:rsidRPr="00835226">
        <w:rPr>
          <w:rFonts w:ascii="Times New Roman" w:hAnsi="Times New Roman"/>
          <w:sz w:val="20"/>
          <w:szCs w:val="20"/>
        </w:rPr>
        <w:t xml:space="preserve">447 000,00 </w:t>
      </w:r>
      <w:r w:rsidR="00835226" w:rsidRPr="00F358F7">
        <w:rPr>
          <w:rFonts w:ascii="Times New Roman" w:hAnsi="Times New Roman"/>
          <w:sz w:val="20"/>
          <w:szCs w:val="20"/>
        </w:rPr>
        <w:t xml:space="preserve"> грн. 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згідно </w:t>
      </w:r>
      <w:bookmarkStart w:id="0" w:name="_GoBack"/>
      <w:bookmarkEnd w:id="0"/>
      <w:r w:rsidR="003C78C3" w:rsidRPr="003C78C3">
        <w:rPr>
          <w:rFonts w:ascii="Times New Roman" w:eastAsia="Times New Roman" w:hAnsi="Times New Roman"/>
          <w:bCs/>
          <w:sz w:val="20"/>
          <w:szCs w:val="20"/>
          <w:lang w:val="ru-RU" w:eastAsia="uk-UA"/>
        </w:rPr>
        <w:t xml:space="preserve"> </w:t>
      </w:r>
      <w:r w:rsidR="003C78C3">
        <w:rPr>
          <w:rFonts w:ascii="Times New Roman" w:eastAsia="Times New Roman" w:hAnsi="Times New Roman"/>
          <w:bCs/>
          <w:sz w:val="20"/>
          <w:szCs w:val="20"/>
          <w:lang w:val="ru-RU" w:eastAsia="uk-UA"/>
        </w:rPr>
        <w:t xml:space="preserve">бюджетного </w:t>
      </w:r>
      <w:proofErr w:type="spellStart"/>
      <w:r w:rsidR="003C78C3">
        <w:rPr>
          <w:rFonts w:ascii="Times New Roman" w:eastAsia="Times New Roman" w:hAnsi="Times New Roman"/>
          <w:bCs/>
          <w:sz w:val="20"/>
          <w:szCs w:val="20"/>
          <w:lang w:val="ru-RU" w:eastAsia="uk-UA"/>
        </w:rPr>
        <w:t>запиту</w:t>
      </w:r>
      <w:proofErr w:type="spellEnd"/>
      <w:r w:rsidR="003C78C3">
        <w:rPr>
          <w:rFonts w:ascii="Times New Roman" w:eastAsia="Times New Roman" w:hAnsi="Times New Roman"/>
          <w:bCs/>
          <w:sz w:val="20"/>
          <w:szCs w:val="20"/>
          <w:lang w:val="ru-RU" w:eastAsia="uk-UA"/>
        </w:rPr>
        <w:t xml:space="preserve"> на 2023рік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C77388D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</w:t>
      </w:r>
      <w:r w:rsidRPr="00090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14:paraId="24C139AA" w14:textId="77777777" w:rsidR="00171A09" w:rsidRPr="00F358F7" w:rsidRDefault="00171A09" w:rsidP="00171A09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14:paraId="23CDEA54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4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5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6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14:paraId="2DA35B81" w14:textId="38826AD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поставку електричної енергії на об’єкт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 xml:space="preserve">амовника </w:t>
      </w:r>
      <w:r w:rsidR="00835226" w:rsidRPr="00835226">
        <w:rPr>
          <w:rFonts w:ascii="Times New Roman" w:hAnsi="Times New Roman"/>
          <w:sz w:val="20"/>
          <w:szCs w:val="20"/>
        </w:rPr>
        <w:t>Черкаська гімназія №9 ім. О.М. Луценка Черкаської міської ради Черкаської області</w:t>
      </w:r>
      <w:r w:rsidRPr="00F358F7">
        <w:rPr>
          <w:rFonts w:ascii="Times New Roman" w:hAnsi="Times New Roman"/>
          <w:sz w:val="20"/>
          <w:szCs w:val="20"/>
        </w:rPr>
        <w:t xml:space="preserve">, який знаходиться за </w:t>
      </w:r>
      <w:proofErr w:type="spellStart"/>
      <w:r w:rsidRPr="00F358F7">
        <w:rPr>
          <w:rFonts w:ascii="Times New Roman" w:hAnsi="Times New Roman"/>
          <w:sz w:val="20"/>
          <w:szCs w:val="20"/>
        </w:rPr>
        <w:t>адресою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35226" w:rsidRPr="00835226">
        <w:rPr>
          <w:rFonts w:ascii="Times New Roman" w:hAnsi="Times New Roman"/>
          <w:sz w:val="20"/>
          <w:szCs w:val="20"/>
        </w:rPr>
        <w:t>18022, Черкаська обл., м. Черкаси, вул. Юрія Іллєнка, 52</w:t>
      </w:r>
      <w:r w:rsidRPr="00F358F7">
        <w:rPr>
          <w:rFonts w:ascii="Times New Roman" w:hAnsi="Times New Roman"/>
          <w:sz w:val="20"/>
          <w:szCs w:val="20"/>
        </w:rPr>
        <w:t xml:space="preserve"> та підключен</w:t>
      </w:r>
      <w:r>
        <w:rPr>
          <w:rFonts w:ascii="Times New Roman" w:hAnsi="Times New Roman"/>
          <w:sz w:val="20"/>
          <w:szCs w:val="20"/>
        </w:rPr>
        <w:t>ий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</w:t>
      </w:r>
      <w:r w:rsidRPr="00F358F7">
        <w:rPr>
          <w:rFonts w:ascii="Times New Roman" w:hAnsi="Times New Roman"/>
          <w:sz w:val="20"/>
          <w:szCs w:val="20"/>
        </w:rPr>
        <w:lastRenderedPageBreak/>
        <w:t>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6EFA262C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D975CAD" w14:textId="1FD13D70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 </w:t>
      </w:r>
      <w:r w:rsidR="00835226">
        <w:rPr>
          <w:rFonts w:ascii="Times New Roman" w:hAnsi="Times New Roman"/>
          <w:sz w:val="20"/>
          <w:szCs w:val="20"/>
          <w:lang w:val="ru-RU"/>
        </w:rPr>
        <w:t>01.01.</w:t>
      </w:r>
      <w:r w:rsidRPr="00F358F7">
        <w:rPr>
          <w:rFonts w:ascii="Times New Roman" w:hAnsi="Times New Roman"/>
          <w:sz w:val="20"/>
          <w:szCs w:val="20"/>
        </w:rPr>
        <w:t>202</w:t>
      </w:r>
      <w:r w:rsidR="00835226">
        <w:rPr>
          <w:rFonts w:ascii="Times New Roman" w:hAnsi="Times New Roman"/>
          <w:sz w:val="20"/>
          <w:szCs w:val="20"/>
          <w:lang w:val="ru-RU"/>
        </w:rPr>
        <w:t>3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  <w:r w:rsidRPr="00955A54">
        <w:rPr>
          <w:rFonts w:ascii="Times New Roman" w:hAnsi="Times New Roman"/>
          <w:i/>
          <w:sz w:val="20"/>
          <w:szCs w:val="20"/>
        </w:rPr>
        <w:t>(або з дати укладання договору)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35226">
        <w:rPr>
          <w:rFonts w:ascii="Times New Roman" w:hAnsi="Times New Roman"/>
          <w:sz w:val="20"/>
          <w:szCs w:val="20"/>
          <w:lang w:val="ru-RU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835226">
        <w:rPr>
          <w:rFonts w:ascii="Times New Roman" w:hAnsi="Times New Roman"/>
          <w:sz w:val="20"/>
          <w:szCs w:val="20"/>
          <w:lang w:val="ru-RU"/>
        </w:rPr>
        <w:t>3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02CB018A" w14:textId="503C9E7C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становить </w:t>
      </w:r>
      <w:r w:rsidR="00835226">
        <w:rPr>
          <w:rFonts w:ascii="Times New Roman" w:hAnsi="Times New Roman"/>
          <w:sz w:val="20"/>
          <w:szCs w:val="20"/>
          <w:lang w:val="ru-RU"/>
        </w:rPr>
        <w:t xml:space="preserve">74 500 </w:t>
      </w:r>
      <w:r w:rsidRPr="00F358F7">
        <w:rPr>
          <w:rFonts w:ascii="Times New Roman" w:hAnsi="Times New Roman"/>
          <w:sz w:val="20"/>
          <w:szCs w:val="20"/>
        </w:rPr>
        <w:t>кВт.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год на 202</w:t>
      </w:r>
      <w:r w:rsidR="00835226">
        <w:rPr>
          <w:rFonts w:ascii="Times New Roman" w:hAnsi="Times New Roman"/>
          <w:sz w:val="20"/>
          <w:szCs w:val="20"/>
          <w:lang w:val="ru-RU"/>
        </w:rPr>
        <w:t>3</w:t>
      </w:r>
      <w:r w:rsidRPr="00F358F7">
        <w:rPr>
          <w:rFonts w:ascii="Times New Roman" w:hAnsi="Times New Roman"/>
          <w:sz w:val="20"/>
          <w:szCs w:val="20"/>
        </w:rPr>
        <w:t>р.</w:t>
      </w:r>
    </w:p>
    <w:p w14:paraId="4106B073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8ABF0CA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1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1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2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2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14:paraId="37414B07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14:paraId="5EE8169F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і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з постачання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(замовнику),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що за належних умов забезпечать задоволення попиту на споживання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забезпечити комерційну якість послуг, які надаються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що передбачає вчасне та повне інформування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 (замовника)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лектропостачальником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ведення точних та прозорих розрахунків із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а також можливість вирішення спірних питань шляхом досудового врегулювання.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має право на отримання компенсації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остачальником. Постачальник зобов’язується надавати компенсацію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 у порядку, затвердженому Регулятором,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та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опублік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увати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на своєму офіційному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вебсайті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порядок надання компенсацій та їх розміри.</w:t>
      </w:r>
    </w:p>
    <w:p w14:paraId="44EDCAE8" w14:textId="77777777" w:rsidR="00316EC5" w:rsidRPr="00171A09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92"/>
    <w:rsid w:val="00171A09"/>
    <w:rsid w:val="003130BE"/>
    <w:rsid w:val="00316EC5"/>
    <w:rsid w:val="003C78C3"/>
    <w:rsid w:val="00835226"/>
    <w:rsid w:val="008D7092"/>
    <w:rsid w:val="00A0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B9F8"/>
  <w15:chartTrackingRefBased/>
  <w15:docId w15:val="{A8DB39AB-FE01-41D7-A268-F365848A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6075" TargetMode="External"/><Relationship Id="rId5" Type="http://schemas.openxmlformats.org/officeDocument/2006/relationships/hyperlink" Target="https://www.nerc.gov.ua/?id=15953" TargetMode="External"/><Relationship Id="rId4" Type="http://schemas.openxmlformats.org/officeDocument/2006/relationships/hyperlink" Target="https://www.nerc.gov.ua/?id=15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6</cp:revision>
  <dcterms:created xsi:type="dcterms:W3CDTF">2022-12-05T19:46:00Z</dcterms:created>
  <dcterms:modified xsi:type="dcterms:W3CDTF">2022-12-06T08:38:00Z</dcterms:modified>
</cp:coreProperties>
</file>