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9C9" w:rsidRPr="00BE2EE1" w:rsidRDefault="000B1F80" w:rsidP="00E476A9">
      <w:pPr>
        <w:spacing w:after="0" w:line="240" w:lineRule="auto"/>
        <w:jc w:val="center"/>
        <w:rPr>
          <w:rFonts w:ascii="Times New Roman" w:hAnsi="Times New Roman" w:cs="Times New Roman"/>
          <w:b/>
          <w:color w:val="000000" w:themeColor="text1"/>
          <w:sz w:val="24"/>
          <w:szCs w:val="24"/>
        </w:rPr>
      </w:pPr>
      <w:r w:rsidRPr="00BE2EE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BE2EE1" w:rsidRDefault="00595B53" w:rsidP="00E476A9">
      <w:pPr>
        <w:spacing w:after="120" w:line="240" w:lineRule="auto"/>
        <w:contextualSpacing/>
        <w:jc w:val="center"/>
        <w:rPr>
          <w:rFonts w:ascii="Times New Roman" w:hAnsi="Times New Roman" w:cs="Times New Roman"/>
          <w:color w:val="000000" w:themeColor="text1"/>
          <w:sz w:val="24"/>
          <w:szCs w:val="24"/>
        </w:rPr>
      </w:pPr>
      <w:r w:rsidRPr="00BE2EE1">
        <w:rPr>
          <w:rFonts w:ascii="Times New Roman" w:hAnsi="Times New Roman" w:cs="Times New Roman"/>
          <w:color w:val="000000" w:themeColor="text1"/>
          <w:sz w:val="24"/>
          <w:szCs w:val="24"/>
        </w:rPr>
        <w:t>(відповідно до пункту 4</w:t>
      </w:r>
      <w:r w:rsidRPr="00BE2EE1">
        <w:rPr>
          <w:rFonts w:ascii="Times New Roman" w:hAnsi="Times New Roman" w:cs="Times New Roman"/>
          <w:color w:val="000000" w:themeColor="text1"/>
          <w:sz w:val="24"/>
          <w:szCs w:val="24"/>
          <w:vertAlign w:val="superscript"/>
        </w:rPr>
        <w:t xml:space="preserve">1 </w:t>
      </w:r>
      <w:r w:rsidRPr="00BE2EE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EB027E" w:rsidRDefault="000B1F80" w:rsidP="00E476A9">
      <w:pPr>
        <w:pStyle w:val="a3"/>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EB027E" w:rsidRDefault="000B1F80" w:rsidP="00C16B7D">
      <w:pPr>
        <w:pStyle w:val="a7"/>
        <w:spacing w:before="0" w:beforeAutospacing="0" w:after="0" w:afterAutospacing="0"/>
        <w:jc w:val="both"/>
        <w:rPr>
          <w:color w:val="000000"/>
          <w:lang w:val="ru-RU"/>
        </w:rPr>
      </w:pPr>
      <w:r w:rsidRPr="00EB027E">
        <w:rPr>
          <w:b/>
          <w:color w:val="000000" w:themeColor="text1"/>
          <w:lang w:eastAsia="ru-RU"/>
        </w:rPr>
        <w:t xml:space="preserve"> </w:t>
      </w:r>
      <w:r w:rsidR="00C16B7D" w:rsidRPr="00EB027E">
        <w:rPr>
          <w:color w:val="000000"/>
        </w:rPr>
        <w:t>Черкаська гімназія №9 ім. О.М. Луценка Черкаської міської ради Черкаської області</w:t>
      </w:r>
      <w:r w:rsidRPr="00EB027E">
        <w:rPr>
          <w:color w:val="000000" w:themeColor="text1"/>
          <w:lang w:eastAsia="ru-RU"/>
        </w:rPr>
        <w:t xml:space="preserve">; </w:t>
      </w:r>
      <w:r w:rsidR="00C16B7D" w:rsidRPr="00EB027E">
        <w:rPr>
          <w:color w:val="000000"/>
        </w:rPr>
        <w:t>18022, Україна , Черкаська обл., м. Черкаси, вул. Юрія Іллєнка, будинок 52</w:t>
      </w:r>
      <w:r w:rsidRPr="00EB027E">
        <w:rPr>
          <w:color w:val="000000" w:themeColor="text1"/>
          <w:lang w:eastAsia="ru-RU"/>
        </w:rPr>
        <w:t>;</w:t>
      </w:r>
      <w:r w:rsidR="00C16B7D" w:rsidRPr="00EB027E">
        <w:rPr>
          <w:color w:val="000000" w:themeColor="text1"/>
          <w:lang w:val="ru-RU" w:eastAsia="ru-RU"/>
        </w:rPr>
        <w:t xml:space="preserve"> </w:t>
      </w:r>
      <w:r w:rsidRPr="00EB027E">
        <w:rPr>
          <w:color w:val="000000" w:themeColor="text1"/>
          <w:lang w:eastAsia="ru-RU"/>
        </w:rPr>
        <w:t xml:space="preserve">код за ЄДРПОУ – </w:t>
      </w:r>
      <w:r w:rsidR="00C16B7D" w:rsidRPr="00EB027E">
        <w:rPr>
          <w:color w:val="000000"/>
        </w:rPr>
        <w:t>14202233</w:t>
      </w:r>
      <w:r w:rsidRPr="00EB027E">
        <w:rPr>
          <w:color w:val="000000" w:themeColor="text1"/>
          <w:lang w:eastAsia="ru-RU"/>
        </w:rPr>
        <w:t xml:space="preserve">; категорія замовника – </w:t>
      </w:r>
      <w:r w:rsidR="00C93611" w:rsidRPr="00EB027E">
        <w:rPr>
          <w:color w:val="000000" w:themeColor="text1"/>
          <w:lang w:eastAsia="ru-RU"/>
        </w:rPr>
        <w:t>юридична особа, яка забезпечує потреби держави або територіальної громади</w:t>
      </w:r>
      <w:r w:rsidRPr="00EB027E">
        <w:rPr>
          <w:color w:val="000000" w:themeColor="text1"/>
          <w:lang w:eastAsia="ru-RU"/>
        </w:rPr>
        <w:t>.</w:t>
      </w:r>
    </w:p>
    <w:p w:rsidR="009F610E" w:rsidRPr="00EB027E" w:rsidRDefault="000B1F80" w:rsidP="00E476A9">
      <w:pPr>
        <w:pStyle w:val="a3"/>
        <w:numPr>
          <w:ilvl w:val="0"/>
          <w:numId w:val="1"/>
        </w:numPr>
        <w:tabs>
          <w:tab w:val="left" w:pos="851"/>
        </w:tabs>
        <w:spacing w:after="120" w:line="240" w:lineRule="auto"/>
        <w:ind w:left="0" w:firstLine="0"/>
        <w:contextualSpacing w:val="0"/>
        <w:jc w:val="both"/>
        <w:rPr>
          <w:rFonts w:ascii="Times New Roman" w:eastAsia="Times New Roman" w:hAnsi="Times New Roman"/>
          <w:color w:val="000000"/>
          <w:sz w:val="24"/>
          <w:szCs w:val="24"/>
        </w:rPr>
      </w:pPr>
      <w:r w:rsidRPr="00EB027E">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C16B7D" w:rsidRPr="00EB027E">
        <w:rPr>
          <w:rFonts w:ascii="Times New Roman" w:eastAsia="Times New Roman" w:hAnsi="Times New Roman"/>
          <w:color w:val="000000"/>
          <w:sz w:val="24"/>
          <w:szCs w:val="24"/>
        </w:rPr>
        <w:t>код ДК 021-2015 (CPV) 09310000-5 - Електрична енергія</w:t>
      </w:r>
    </w:p>
    <w:p w:rsidR="00BE2EE1" w:rsidRPr="00EB027E" w:rsidRDefault="000B1F80" w:rsidP="00E476A9">
      <w:pPr>
        <w:pStyle w:val="a3"/>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 xml:space="preserve">Ідентифікатор закупівлі: </w:t>
      </w:r>
      <w:r w:rsidR="00C16B7D" w:rsidRPr="00EB027E">
        <w:rPr>
          <w:rFonts w:ascii="Times New Roman" w:eastAsia="Times New Roman" w:hAnsi="Times New Roman"/>
          <w:color w:val="000000" w:themeColor="text1"/>
          <w:sz w:val="24"/>
          <w:szCs w:val="24"/>
          <w:lang w:eastAsia="ru-RU"/>
        </w:rPr>
        <w:t>UA-2021-12-07-004779-b</w:t>
      </w:r>
    </w:p>
    <w:p w:rsidR="00B12373" w:rsidRPr="00EB027E" w:rsidRDefault="00595B53" w:rsidP="00E476A9">
      <w:pPr>
        <w:pStyle w:val="a3"/>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Pr="00EB027E">
        <w:rPr>
          <w:rFonts w:ascii="Times New Roman" w:hAnsi="Times New Roman"/>
          <w:color w:val="000000" w:themeColor="text1"/>
          <w:sz w:val="24"/>
          <w:szCs w:val="24"/>
        </w:rPr>
        <w:t xml:space="preserve"> </w:t>
      </w:r>
      <w:r w:rsidR="009F610E" w:rsidRPr="00EB027E">
        <w:rPr>
          <w:rFonts w:ascii="Times New Roman" w:eastAsia="Times New Roman" w:hAnsi="Times New Roman"/>
          <w:color w:val="000000" w:themeColor="text1"/>
          <w:sz w:val="24"/>
          <w:szCs w:val="24"/>
          <w:lang w:eastAsia="ru-RU"/>
        </w:rPr>
        <w:t>технічні та якісні характеристики предмета закупівлі визначені відповідно до потреб замовника</w:t>
      </w:r>
      <w:r w:rsidR="00083B42" w:rsidRPr="00EB027E">
        <w:rPr>
          <w:rFonts w:ascii="Times New Roman" w:eastAsia="Times New Roman" w:hAnsi="Times New Roman"/>
          <w:color w:val="000000" w:themeColor="text1"/>
          <w:sz w:val="24"/>
          <w:szCs w:val="24"/>
          <w:lang w:eastAsia="ru-RU"/>
        </w:rPr>
        <w:t xml:space="preserve"> </w:t>
      </w:r>
      <w:r w:rsidR="0063482B" w:rsidRPr="00EB027E">
        <w:rPr>
          <w:rFonts w:ascii="Times New Roman" w:eastAsia="Times New Roman" w:hAnsi="Times New Roman"/>
          <w:color w:val="000000" w:themeColor="text1"/>
          <w:sz w:val="24"/>
          <w:szCs w:val="24"/>
          <w:lang w:eastAsia="ru-RU"/>
        </w:rPr>
        <w:t>та відповідають базовим тех</w:t>
      </w:r>
      <w:r w:rsidR="00F76DEB" w:rsidRPr="00EB027E">
        <w:rPr>
          <w:rFonts w:ascii="Times New Roman" w:eastAsia="Times New Roman" w:hAnsi="Times New Roman"/>
          <w:color w:val="000000" w:themeColor="text1"/>
          <w:sz w:val="24"/>
          <w:szCs w:val="24"/>
          <w:lang w:eastAsia="ru-RU"/>
        </w:rPr>
        <w:t>нічним вимогам до таких товарів</w:t>
      </w:r>
      <w:r w:rsidR="00083B42" w:rsidRPr="00EB027E">
        <w:rPr>
          <w:rFonts w:ascii="Times New Roman" w:eastAsia="Times New Roman" w:hAnsi="Times New Roman"/>
          <w:color w:val="000000" w:themeColor="text1"/>
          <w:sz w:val="24"/>
          <w:szCs w:val="24"/>
          <w:lang w:eastAsia="ru-RU"/>
        </w:rPr>
        <w:t>.</w:t>
      </w:r>
      <w:r w:rsidR="008920DD" w:rsidRPr="00EB027E">
        <w:rPr>
          <w:rFonts w:ascii="Times New Roman" w:eastAsia="Times New Roman" w:hAnsi="Times New Roman"/>
          <w:color w:val="000000" w:themeColor="text1"/>
          <w:sz w:val="24"/>
          <w:szCs w:val="24"/>
          <w:lang w:eastAsia="ru-RU"/>
        </w:rPr>
        <w:t xml:space="preserve"> </w:t>
      </w:r>
    </w:p>
    <w:p w:rsidR="00083B42" w:rsidRPr="00EB027E" w:rsidRDefault="00083B42" w:rsidP="00E476A9">
      <w:pPr>
        <w:pStyle w:val="a3"/>
        <w:tabs>
          <w:tab w:val="left" w:pos="851"/>
        </w:tabs>
        <w:spacing w:after="0" w:line="240" w:lineRule="auto"/>
        <w:ind w:left="425"/>
        <w:contextualSpacing w:val="0"/>
        <w:jc w:val="both"/>
        <w:rPr>
          <w:rFonts w:ascii="Times New Roman" w:eastAsia="Times New Roman" w:hAnsi="Times New Roman"/>
          <w:color w:val="000000" w:themeColor="text1"/>
          <w:sz w:val="24"/>
          <w:szCs w:val="24"/>
          <w:lang w:eastAsia="ru-RU"/>
        </w:rPr>
      </w:pPr>
    </w:p>
    <w:p w:rsidR="00035765" w:rsidRPr="002E4A29" w:rsidRDefault="00C819C9" w:rsidP="00E476A9">
      <w:pPr>
        <w:pStyle w:val="a3"/>
        <w:numPr>
          <w:ilvl w:val="0"/>
          <w:numId w:val="1"/>
        </w:numPr>
        <w:tabs>
          <w:tab w:val="left" w:pos="0"/>
        </w:tabs>
        <w:spacing w:after="0" w:line="240" w:lineRule="auto"/>
        <w:ind w:left="0" w:firstLine="0"/>
        <w:contextualSpacing w:val="0"/>
        <w:jc w:val="both"/>
        <w:rPr>
          <w:rFonts w:ascii="Times New Roman" w:hAnsi="Times New Roman"/>
          <w:color w:val="000000" w:themeColor="text1"/>
          <w:sz w:val="24"/>
          <w:szCs w:val="24"/>
          <w:lang w:eastAsia="en-US"/>
        </w:rPr>
      </w:pPr>
      <w:bookmarkStart w:id="0" w:name="_GoBack"/>
      <w:bookmarkEnd w:id="0"/>
      <w:r w:rsidRPr="002E4A29">
        <w:rPr>
          <w:rFonts w:ascii="Times New Roman" w:eastAsia="Times New Roman" w:hAnsi="Times New Roman"/>
          <w:b/>
          <w:color w:val="000000" w:themeColor="text1"/>
          <w:sz w:val="24"/>
          <w:szCs w:val="24"/>
          <w:lang w:eastAsia="ru-RU"/>
        </w:rPr>
        <w:t xml:space="preserve">Обґрунтування </w:t>
      </w:r>
      <w:r w:rsidR="00B12373" w:rsidRPr="002E4A29">
        <w:rPr>
          <w:rFonts w:ascii="Times New Roman" w:eastAsia="Times New Roman" w:hAnsi="Times New Roman"/>
          <w:b/>
          <w:color w:val="000000" w:themeColor="text1"/>
          <w:sz w:val="24"/>
          <w:szCs w:val="24"/>
          <w:lang w:eastAsia="ru-RU"/>
        </w:rPr>
        <w:t>розміру бюджетного призначення</w:t>
      </w:r>
      <w:r w:rsidR="00E33FD8" w:rsidRPr="002E4A29">
        <w:rPr>
          <w:rFonts w:ascii="Times New Roman" w:eastAsia="Times New Roman" w:hAnsi="Times New Roman"/>
          <w:b/>
          <w:color w:val="000000" w:themeColor="text1"/>
          <w:sz w:val="24"/>
          <w:szCs w:val="24"/>
          <w:lang w:eastAsia="ru-RU"/>
        </w:rPr>
        <w:t>:</w:t>
      </w:r>
      <w:r w:rsidR="009F610E" w:rsidRPr="002E4A29">
        <w:rPr>
          <w:rFonts w:ascii="Times New Roman" w:eastAsia="Times New Roman" w:hAnsi="Times New Roman"/>
          <w:b/>
          <w:color w:val="000000" w:themeColor="text1"/>
          <w:sz w:val="24"/>
          <w:szCs w:val="24"/>
          <w:lang w:eastAsia="ru-RU"/>
        </w:rPr>
        <w:t xml:space="preserve"> </w:t>
      </w:r>
      <w:r w:rsidR="009F610E" w:rsidRPr="002E4A29">
        <w:rPr>
          <w:rFonts w:ascii="Times New Roman" w:eastAsia="Times New Roman" w:hAnsi="Times New Roman"/>
          <w:color w:val="000000" w:themeColor="text1"/>
          <w:sz w:val="24"/>
          <w:szCs w:val="24"/>
          <w:lang w:eastAsia="ru-RU"/>
        </w:rPr>
        <w:t>розмір бюджетного призначення</w:t>
      </w:r>
      <w:r w:rsidR="00772C36" w:rsidRPr="002E4A29">
        <w:rPr>
          <w:rFonts w:ascii="Times New Roman" w:eastAsia="Times New Roman" w:hAnsi="Times New Roman"/>
          <w:color w:val="000000" w:themeColor="text1"/>
          <w:sz w:val="24"/>
          <w:szCs w:val="24"/>
          <w:lang w:eastAsia="ru-RU"/>
        </w:rPr>
        <w:t>,</w:t>
      </w:r>
      <w:r w:rsidR="009F610E" w:rsidRPr="002E4A29">
        <w:rPr>
          <w:rFonts w:ascii="Times New Roman" w:eastAsia="Times New Roman" w:hAnsi="Times New Roman"/>
          <w:color w:val="000000" w:themeColor="text1"/>
          <w:sz w:val="24"/>
          <w:szCs w:val="24"/>
          <w:lang w:eastAsia="ru-RU"/>
        </w:rPr>
        <w:t xml:space="preserve"> визначений </w:t>
      </w:r>
      <w:r w:rsidR="0038019F" w:rsidRPr="002E4A29">
        <w:rPr>
          <w:rFonts w:ascii="Times New Roman" w:eastAsia="Times New Roman" w:hAnsi="Times New Roman"/>
          <w:color w:val="000000" w:themeColor="text1"/>
          <w:sz w:val="24"/>
          <w:szCs w:val="24"/>
          <w:lang w:eastAsia="ru-RU"/>
        </w:rPr>
        <w:t xml:space="preserve">відповідно до розрахунку до </w:t>
      </w:r>
      <w:r w:rsidR="009F610E" w:rsidRPr="002E4A29">
        <w:rPr>
          <w:rFonts w:ascii="Times New Roman" w:eastAsia="Times New Roman" w:hAnsi="Times New Roman"/>
          <w:color w:val="000000" w:themeColor="text1"/>
          <w:sz w:val="24"/>
          <w:szCs w:val="24"/>
          <w:lang w:eastAsia="ru-RU"/>
        </w:rPr>
        <w:t>кошторису на 202</w:t>
      </w:r>
      <w:r w:rsidR="000E675A" w:rsidRPr="002E4A29">
        <w:rPr>
          <w:rFonts w:ascii="Times New Roman" w:eastAsia="Times New Roman" w:hAnsi="Times New Roman"/>
          <w:color w:val="000000" w:themeColor="text1"/>
          <w:sz w:val="24"/>
          <w:szCs w:val="24"/>
          <w:lang w:eastAsia="ru-RU"/>
        </w:rPr>
        <w:t>2</w:t>
      </w:r>
      <w:r w:rsidR="009F610E" w:rsidRPr="002E4A29">
        <w:rPr>
          <w:rFonts w:ascii="Times New Roman" w:eastAsia="Times New Roman" w:hAnsi="Times New Roman"/>
          <w:color w:val="000000" w:themeColor="text1"/>
          <w:sz w:val="24"/>
          <w:szCs w:val="24"/>
          <w:lang w:eastAsia="ru-RU"/>
        </w:rPr>
        <w:t xml:space="preserve"> рік</w:t>
      </w:r>
      <w:r w:rsidR="00772C36" w:rsidRPr="002E4A29">
        <w:rPr>
          <w:rFonts w:ascii="Times New Roman" w:eastAsia="Times New Roman" w:hAnsi="Times New Roman"/>
          <w:color w:val="000000" w:themeColor="text1"/>
          <w:sz w:val="24"/>
          <w:szCs w:val="24"/>
          <w:lang w:eastAsia="ru-RU"/>
        </w:rPr>
        <w:t>,</w:t>
      </w:r>
      <w:r w:rsidR="000D4E09" w:rsidRPr="002E4A29">
        <w:rPr>
          <w:rFonts w:ascii="Times New Roman" w:eastAsia="Times New Roman" w:hAnsi="Times New Roman"/>
          <w:color w:val="000000" w:themeColor="text1"/>
          <w:sz w:val="24"/>
          <w:szCs w:val="24"/>
          <w:lang w:eastAsia="ru-RU"/>
        </w:rPr>
        <w:t xml:space="preserve"> становить </w:t>
      </w:r>
      <w:r w:rsidR="00C16B7D" w:rsidRPr="002E4A29">
        <w:rPr>
          <w:rFonts w:ascii="Times New Roman" w:eastAsia="Times New Roman" w:hAnsi="Times New Roman"/>
          <w:color w:val="000000" w:themeColor="text1"/>
          <w:sz w:val="24"/>
          <w:szCs w:val="24"/>
          <w:lang w:eastAsia="ru-RU"/>
        </w:rPr>
        <w:t>395 637,05</w:t>
      </w:r>
      <w:r w:rsidR="00C16B7D" w:rsidRPr="002E4A29">
        <w:rPr>
          <w:rFonts w:ascii="Times New Roman" w:eastAsia="Times New Roman" w:hAnsi="Times New Roman"/>
          <w:color w:val="000000" w:themeColor="text1"/>
          <w:sz w:val="24"/>
          <w:szCs w:val="24"/>
          <w:lang w:val="ru-RU" w:eastAsia="ru-RU"/>
        </w:rPr>
        <w:t xml:space="preserve"> </w:t>
      </w:r>
      <w:r w:rsidR="00C93611" w:rsidRPr="002E4A29">
        <w:rPr>
          <w:rFonts w:ascii="Times New Roman" w:eastAsia="Times New Roman" w:hAnsi="Times New Roman"/>
          <w:color w:val="000000" w:themeColor="text1"/>
          <w:sz w:val="24"/>
          <w:szCs w:val="24"/>
          <w:lang w:eastAsia="ru-RU"/>
        </w:rPr>
        <w:t>грн</w:t>
      </w:r>
      <w:r w:rsidR="00F4751E" w:rsidRPr="002E4A29">
        <w:rPr>
          <w:rFonts w:ascii="Times New Roman" w:eastAsia="Times New Roman" w:hAnsi="Times New Roman"/>
          <w:color w:val="000000" w:themeColor="text1"/>
          <w:sz w:val="24"/>
          <w:szCs w:val="24"/>
          <w:lang w:eastAsia="ru-RU"/>
        </w:rPr>
        <w:t>.</w:t>
      </w:r>
    </w:p>
    <w:p w:rsidR="00F4751E" w:rsidRPr="002E4A29"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2E4A29">
        <w:rPr>
          <w:rFonts w:ascii="Times New Roman" w:hAnsi="Times New Roman" w:cs="Times New Roman"/>
          <w:color w:val="000000" w:themeColor="text1"/>
          <w:sz w:val="24"/>
          <w:szCs w:val="24"/>
        </w:rPr>
        <w:tab/>
      </w:r>
    </w:p>
    <w:p w:rsidR="00DD4E4A" w:rsidRPr="002E4A29" w:rsidRDefault="00DD4E4A" w:rsidP="00E476A9">
      <w:pPr>
        <w:pStyle w:val="a3"/>
        <w:numPr>
          <w:ilvl w:val="0"/>
          <w:numId w:val="1"/>
        </w:numPr>
        <w:tabs>
          <w:tab w:val="left" w:pos="851"/>
        </w:tabs>
        <w:spacing w:after="0" w:line="240" w:lineRule="auto"/>
        <w:ind w:left="0" w:firstLine="0"/>
        <w:contextualSpacing w:val="0"/>
        <w:jc w:val="both"/>
        <w:rPr>
          <w:rFonts w:ascii="Times New Roman" w:hAnsi="Times New Roman"/>
          <w:color w:val="000000" w:themeColor="text1"/>
          <w:sz w:val="24"/>
          <w:szCs w:val="24"/>
        </w:rPr>
      </w:pPr>
      <w:r w:rsidRPr="002E4A29">
        <w:rPr>
          <w:rFonts w:ascii="Times New Roman" w:eastAsia="Times New Roman" w:hAnsi="Times New Roman"/>
          <w:b/>
          <w:color w:val="000000" w:themeColor="text1"/>
          <w:sz w:val="24"/>
          <w:szCs w:val="24"/>
          <w:lang w:eastAsia="ru-RU"/>
        </w:rPr>
        <w:t xml:space="preserve">Очікувана вартість предмета закупівлі: </w:t>
      </w:r>
      <w:r w:rsidR="00C16B7D" w:rsidRPr="002E4A29">
        <w:rPr>
          <w:rFonts w:ascii="Times New Roman" w:eastAsia="Times New Roman" w:hAnsi="Times New Roman"/>
          <w:color w:val="000000" w:themeColor="text1"/>
          <w:sz w:val="24"/>
          <w:szCs w:val="24"/>
          <w:lang w:eastAsia="ru-RU"/>
        </w:rPr>
        <w:t>395 637,05</w:t>
      </w:r>
      <w:r w:rsidR="00C16B7D" w:rsidRPr="002E4A29">
        <w:rPr>
          <w:rFonts w:ascii="Times New Roman" w:eastAsia="Times New Roman" w:hAnsi="Times New Roman"/>
          <w:color w:val="000000" w:themeColor="text1"/>
          <w:sz w:val="24"/>
          <w:szCs w:val="24"/>
          <w:lang w:val="ru-RU" w:eastAsia="ru-RU"/>
        </w:rPr>
        <w:t xml:space="preserve"> </w:t>
      </w:r>
      <w:r w:rsidR="000E675A" w:rsidRPr="002E4A29">
        <w:rPr>
          <w:rFonts w:ascii="Times New Roman" w:eastAsia="Times New Roman" w:hAnsi="Times New Roman"/>
          <w:color w:val="000000" w:themeColor="text1"/>
          <w:sz w:val="24"/>
          <w:szCs w:val="24"/>
          <w:lang w:eastAsia="ru-RU"/>
        </w:rPr>
        <w:t xml:space="preserve">грн </w:t>
      </w:r>
      <w:r w:rsidRPr="002E4A29">
        <w:rPr>
          <w:rFonts w:ascii="Times New Roman" w:eastAsia="Times New Roman" w:hAnsi="Times New Roman"/>
          <w:color w:val="000000" w:themeColor="text1"/>
          <w:sz w:val="24"/>
          <w:szCs w:val="24"/>
          <w:lang w:eastAsia="ru-RU"/>
        </w:rPr>
        <w:t>з ПДВ.</w:t>
      </w:r>
    </w:p>
    <w:p w:rsidR="00DD4E4A" w:rsidRPr="00EB027E" w:rsidRDefault="00DD4E4A" w:rsidP="00E476A9">
      <w:pPr>
        <w:spacing w:after="0" w:line="240" w:lineRule="auto"/>
        <w:jc w:val="both"/>
        <w:rPr>
          <w:rFonts w:ascii="Times New Roman" w:hAnsi="Times New Roman" w:cs="Times New Roman"/>
          <w:color w:val="000000" w:themeColor="text1"/>
          <w:sz w:val="24"/>
          <w:szCs w:val="24"/>
        </w:rPr>
      </w:pPr>
    </w:p>
    <w:p w:rsidR="00E476A9" w:rsidRPr="00EB027E" w:rsidRDefault="00B6060F" w:rsidP="00E476A9">
      <w:pPr>
        <w:pStyle w:val="a3"/>
        <w:numPr>
          <w:ilvl w:val="0"/>
          <w:numId w:val="1"/>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Обґрунтування</w:t>
      </w:r>
      <w:r w:rsidR="00B12373" w:rsidRPr="00EB027E">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EB027E">
        <w:rPr>
          <w:rFonts w:ascii="Times New Roman" w:eastAsia="Times New Roman" w:hAnsi="Times New Roman"/>
          <w:b/>
          <w:color w:val="000000" w:themeColor="text1"/>
          <w:sz w:val="24"/>
          <w:szCs w:val="24"/>
          <w:lang w:eastAsia="ru-RU"/>
        </w:rPr>
        <w:t>:</w:t>
      </w:r>
    </w:p>
    <w:p w:rsidR="00E476A9" w:rsidRPr="00EB027E" w:rsidRDefault="00E476A9" w:rsidP="00E476A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EB027E">
        <w:rPr>
          <w:rFonts w:ascii="Times New Roman" w:eastAsia="Times New Roman" w:hAnsi="Times New Roman" w:cs="Times New Roman"/>
          <w:bCs/>
          <w:color w:val="000000" w:themeColor="text1"/>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rsidR="00E476A9" w:rsidRPr="00EB027E" w:rsidRDefault="00E476A9" w:rsidP="00E476A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EB027E">
        <w:rPr>
          <w:rFonts w:ascii="Times New Roman" w:eastAsia="Times New Roman" w:hAnsi="Times New Roman" w:cs="Times New Roman"/>
          <w:bCs/>
          <w:color w:val="000000" w:themeColor="text1"/>
          <w:sz w:val="24"/>
          <w:szCs w:val="24"/>
          <w:lang w:eastAsia="ru-RU"/>
        </w:rPr>
        <w:t>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p w:rsidR="00E476A9" w:rsidRPr="00EB027E" w:rsidRDefault="00E476A9" w:rsidP="00E476A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EB027E">
        <w:rPr>
          <w:rFonts w:ascii="Times New Roman" w:eastAsia="Times New Roman" w:hAnsi="Times New Roman" w:cs="Times New Roman"/>
          <w:bCs/>
          <w:color w:val="000000" w:themeColor="text1"/>
          <w:sz w:val="24"/>
          <w:szCs w:val="24"/>
          <w:lang w:eastAsia="ru-RU"/>
        </w:rPr>
        <w:t xml:space="preserve"> 2) отримання комерційних (цінових ) пропозицій від виробників, офіційних представників (дилерів), постачальників; </w:t>
      </w:r>
    </w:p>
    <w:p w:rsidR="00E476A9" w:rsidRPr="00EB027E" w:rsidRDefault="00E476A9" w:rsidP="00E476A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EB027E">
        <w:rPr>
          <w:rFonts w:ascii="Times New Roman" w:eastAsia="Times New Roman" w:hAnsi="Times New Roman" w:cs="Times New Roman"/>
          <w:bCs/>
          <w:color w:val="000000" w:themeColor="text1"/>
          <w:sz w:val="24"/>
          <w:szCs w:val="24"/>
          <w:lang w:eastAsia="ru-RU"/>
        </w:rPr>
        <w:t xml:space="preserve">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w:t>
      </w:r>
    </w:p>
    <w:p w:rsidR="00E476A9" w:rsidRPr="00EB027E" w:rsidRDefault="00E476A9" w:rsidP="00E476A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EB027E">
        <w:rPr>
          <w:rFonts w:ascii="Times New Roman" w:eastAsia="Times New Roman" w:hAnsi="Times New Roman" w:cs="Times New Roman"/>
          <w:bCs/>
          <w:color w:val="000000" w:themeColor="text1"/>
          <w:sz w:val="24"/>
          <w:szCs w:val="24"/>
          <w:lang w:eastAsia="ru-RU"/>
        </w:rPr>
        <w:t xml:space="preserve">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rsidR="002E6FCD" w:rsidRPr="00EB027E" w:rsidRDefault="00E476A9" w:rsidP="00E476A9">
      <w:pPr>
        <w:tabs>
          <w:tab w:val="left" w:pos="851"/>
        </w:tabs>
        <w:spacing w:after="0" w:line="240" w:lineRule="auto"/>
        <w:ind w:firstLine="709"/>
        <w:jc w:val="both"/>
        <w:rPr>
          <w:rFonts w:ascii="Times New Roman" w:hAnsi="Times New Roman" w:cs="Times New Roman"/>
          <w:color w:val="000000" w:themeColor="text1"/>
          <w:sz w:val="24"/>
          <w:szCs w:val="24"/>
        </w:rPr>
      </w:pPr>
      <w:r w:rsidRPr="00EB027E">
        <w:rPr>
          <w:rFonts w:ascii="Times New Roman" w:eastAsia="Times New Roman" w:hAnsi="Times New Roman" w:cs="Times New Roman"/>
          <w:bCs/>
          <w:color w:val="000000" w:themeColor="text1"/>
          <w:sz w:val="24"/>
          <w:szCs w:val="24"/>
          <w:lang w:eastAsia="ru-RU"/>
        </w:rPr>
        <w:t>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5765"/>
    <w:rsid w:val="00083B42"/>
    <w:rsid w:val="000B1F80"/>
    <w:rsid w:val="000C58C4"/>
    <w:rsid w:val="000D0281"/>
    <w:rsid w:val="000D292C"/>
    <w:rsid w:val="000D4E09"/>
    <w:rsid w:val="000E675A"/>
    <w:rsid w:val="00115DB9"/>
    <w:rsid w:val="001308A4"/>
    <w:rsid w:val="0015274D"/>
    <w:rsid w:val="001F3234"/>
    <w:rsid w:val="001F3A51"/>
    <w:rsid w:val="00204038"/>
    <w:rsid w:val="00214C14"/>
    <w:rsid w:val="00246C8B"/>
    <w:rsid w:val="002618F1"/>
    <w:rsid w:val="002700FA"/>
    <w:rsid w:val="002A4B98"/>
    <w:rsid w:val="002E4A29"/>
    <w:rsid w:val="002E6FCD"/>
    <w:rsid w:val="002F7D8B"/>
    <w:rsid w:val="00305111"/>
    <w:rsid w:val="00347FC7"/>
    <w:rsid w:val="00370C4C"/>
    <w:rsid w:val="0038019F"/>
    <w:rsid w:val="003920C0"/>
    <w:rsid w:val="003A397B"/>
    <w:rsid w:val="003A5189"/>
    <w:rsid w:val="003E26FC"/>
    <w:rsid w:val="00412FB5"/>
    <w:rsid w:val="00413782"/>
    <w:rsid w:val="00455766"/>
    <w:rsid w:val="004D4894"/>
    <w:rsid w:val="004E5992"/>
    <w:rsid w:val="004F5B26"/>
    <w:rsid w:val="0055304B"/>
    <w:rsid w:val="005621FD"/>
    <w:rsid w:val="00575E3F"/>
    <w:rsid w:val="00595B53"/>
    <w:rsid w:val="00602F64"/>
    <w:rsid w:val="006065A6"/>
    <w:rsid w:val="006124A8"/>
    <w:rsid w:val="0063482B"/>
    <w:rsid w:val="00640AE4"/>
    <w:rsid w:val="00691B46"/>
    <w:rsid w:val="006A1BE5"/>
    <w:rsid w:val="006D6144"/>
    <w:rsid w:val="006E0B50"/>
    <w:rsid w:val="0070478B"/>
    <w:rsid w:val="0071711D"/>
    <w:rsid w:val="00772C36"/>
    <w:rsid w:val="007B14B4"/>
    <w:rsid w:val="008738C8"/>
    <w:rsid w:val="008920DD"/>
    <w:rsid w:val="008A6119"/>
    <w:rsid w:val="008B26F8"/>
    <w:rsid w:val="008D0B93"/>
    <w:rsid w:val="008E158F"/>
    <w:rsid w:val="00967420"/>
    <w:rsid w:val="00976179"/>
    <w:rsid w:val="009C2A02"/>
    <w:rsid w:val="009D5FA6"/>
    <w:rsid w:val="009E2BDF"/>
    <w:rsid w:val="009E6C58"/>
    <w:rsid w:val="009F610E"/>
    <w:rsid w:val="00A21AD8"/>
    <w:rsid w:val="00A30D09"/>
    <w:rsid w:val="00A83726"/>
    <w:rsid w:val="00AB7224"/>
    <w:rsid w:val="00AD6403"/>
    <w:rsid w:val="00B12373"/>
    <w:rsid w:val="00B44B35"/>
    <w:rsid w:val="00B6060F"/>
    <w:rsid w:val="00B8246B"/>
    <w:rsid w:val="00BE2EE1"/>
    <w:rsid w:val="00C04811"/>
    <w:rsid w:val="00C16B7D"/>
    <w:rsid w:val="00C50EBF"/>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3152"/>
    <w:rsid w:val="00EB027E"/>
    <w:rsid w:val="00F14C1B"/>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3"/>
    <w:uiPriority w:val="34"/>
    <w:qFormat/>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6">
    <w:name w:val="Hyperlink"/>
    <w:basedOn w:val="a0"/>
    <w:uiPriority w:val="99"/>
    <w:unhideWhenUsed/>
    <w:rsid w:val="000E675A"/>
    <w:rPr>
      <w:color w:val="0000FF" w:themeColor="hyperlink"/>
      <w:u w:val="single"/>
    </w:rPr>
  </w:style>
  <w:style w:type="paragraph" w:styleId="a7">
    <w:name w:val="Normal (Web)"/>
    <w:basedOn w:val="a"/>
    <w:rsid w:val="00C16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479</Words>
  <Characters>2733</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5</cp:revision>
  <cp:lastPrinted>2021-12-08T12:23:00Z</cp:lastPrinted>
  <dcterms:created xsi:type="dcterms:W3CDTF">2021-12-08T12:22:00Z</dcterms:created>
  <dcterms:modified xsi:type="dcterms:W3CDTF">2021-12-10T13:32:00Z</dcterms:modified>
</cp:coreProperties>
</file>