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E" w:rsidRPr="00EE5994" w:rsidRDefault="00EE5994" w:rsidP="00EE599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EE5994">
        <w:rPr>
          <w:rFonts w:ascii="Times New Roman" w:hAnsi="Times New Roman" w:cs="Times New Roman"/>
          <w:b/>
          <w:sz w:val="28"/>
          <w:lang w:val="uk-UA"/>
        </w:rPr>
        <w:t xml:space="preserve">Порядок реагування у випадку </w:t>
      </w:r>
      <w:proofErr w:type="spellStart"/>
      <w:r w:rsidRPr="00EE5994">
        <w:rPr>
          <w:rFonts w:ascii="Times New Roman" w:hAnsi="Times New Roman" w:cs="Times New Roman"/>
          <w:b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b/>
          <w:sz w:val="28"/>
          <w:lang w:val="uk-UA"/>
        </w:rPr>
        <w:t>:</w:t>
      </w:r>
    </w:p>
    <w:bookmarkEnd w:id="0"/>
    <w:p w:rsidR="00EE5994" w:rsidRPr="00EE5994" w:rsidRDefault="00EE5994" w:rsidP="00EE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E5994">
        <w:rPr>
          <w:rFonts w:ascii="Times New Roman" w:hAnsi="Times New Roman" w:cs="Times New Roman"/>
          <w:sz w:val="28"/>
          <w:lang w:val="uk-UA"/>
        </w:rPr>
        <w:t xml:space="preserve">Якщо педагог або інший працівник закладу освіти став свідком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 xml:space="preserve">, то він має повідомити керівника закладу незалежно від того, чи поскаржилась йому жертва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 xml:space="preserve"> чи ні.</w:t>
      </w:r>
    </w:p>
    <w:p w:rsidR="00EE5994" w:rsidRPr="00EE5994" w:rsidRDefault="00EE5994" w:rsidP="00EE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E5994">
        <w:rPr>
          <w:rFonts w:ascii="Times New Roman" w:hAnsi="Times New Roman" w:cs="Times New Roman"/>
          <w:sz w:val="28"/>
          <w:lang w:val="uk-UA"/>
        </w:rPr>
        <w:t xml:space="preserve">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>.</w:t>
      </w:r>
    </w:p>
    <w:p w:rsidR="00EE5994" w:rsidRPr="00EE5994" w:rsidRDefault="00EE5994" w:rsidP="00EE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E5994">
        <w:rPr>
          <w:rFonts w:ascii="Times New Roman" w:hAnsi="Times New Roman" w:cs="Times New Roman"/>
          <w:sz w:val="28"/>
          <w:lang w:val="uk-UA"/>
        </w:rPr>
        <w:t xml:space="preserve">Керівник закладу розглядає таке звернення та з’ясовує усі обставин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 xml:space="preserve">. Надалі він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скликає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 xml:space="preserve"> засідання комісії з розгляду випадків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 xml:space="preserve"> та окреслює подальші дії. Якщо комісія визнала, що це був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>, а не одноразовий конфлікт, то очільник закладу зобов’язаний повідомити уповноважені підрозділи органів Національної поліції України та Службу у справах дітей.</w:t>
      </w:r>
    </w:p>
    <w:p w:rsidR="00EE5994" w:rsidRPr="00EE5994" w:rsidRDefault="00EE5994" w:rsidP="00EE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E5994">
        <w:rPr>
          <w:rFonts w:ascii="Times New Roman" w:hAnsi="Times New Roman" w:cs="Times New Roman"/>
          <w:sz w:val="28"/>
          <w:lang w:val="uk-UA"/>
        </w:rPr>
        <w:t>До складу такої комісії можуть входити педагоги, психолог, соціальний педагог, батьки постраждалого та «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булера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>», керівник закладу та інші заінтересовані особи.</w:t>
      </w:r>
    </w:p>
    <w:p w:rsidR="00EE5994" w:rsidRPr="00EE5994" w:rsidRDefault="00EE5994" w:rsidP="00EE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E5994">
        <w:rPr>
          <w:rFonts w:ascii="Times New Roman" w:hAnsi="Times New Roman" w:cs="Times New Roman"/>
          <w:sz w:val="28"/>
          <w:lang w:val="uk-UA"/>
        </w:rPr>
        <w:t xml:space="preserve">У разі, якщо комісія не кваліфікує випадок як </w:t>
      </w:r>
      <w:proofErr w:type="spellStart"/>
      <w:r w:rsidRPr="00EE5994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EE5994">
        <w:rPr>
          <w:rFonts w:ascii="Times New Roman" w:hAnsi="Times New Roman" w:cs="Times New Roman"/>
          <w:sz w:val="28"/>
          <w:lang w:val="uk-UA"/>
        </w:rPr>
        <w:t>, а постраждалий не згодний з цим, то він може одразу звернутись до органів Національної поліції України.</w:t>
      </w:r>
    </w:p>
    <w:sectPr w:rsidR="00EE5994" w:rsidRPr="00EE5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DEA"/>
    <w:multiLevelType w:val="hybridMultilevel"/>
    <w:tmpl w:val="5FDC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6"/>
    <w:rsid w:val="004D2A93"/>
    <w:rsid w:val="00B172C6"/>
    <w:rsid w:val="00B351D1"/>
    <w:rsid w:val="00E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A97A"/>
  <w15:chartTrackingRefBased/>
  <w15:docId w15:val="{7695DF31-196E-4622-AD87-E0C0764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diakov.net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2019-02-13T14:14:00Z</dcterms:created>
  <dcterms:modified xsi:type="dcterms:W3CDTF">2019-02-13T14:16:00Z</dcterms:modified>
</cp:coreProperties>
</file>